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233AC" w14:textId="0AA65CA5" w:rsidR="00AF27FA" w:rsidRPr="00A41746" w:rsidRDefault="00AF27FA" w:rsidP="00AF27FA">
      <w:pPr>
        <w:spacing w:after="0" w:line="240" w:lineRule="auto"/>
        <w:jc w:val="center"/>
        <w:rPr>
          <w:rFonts w:ascii="Century Gothic" w:hAnsi="Century Gothic"/>
          <w:b/>
          <w:bCs/>
          <w:sz w:val="24"/>
          <w:szCs w:val="24"/>
        </w:rPr>
      </w:pPr>
      <w:r w:rsidRPr="00AF27FA">
        <w:rPr>
          <w:rFonts w:ascii="Century Gothic" w:hAnsi="Century Gothic"/>
          <w:b/>
          <w:bCs/>
          <w:sz w:val="24"/>
          <w:szCs w:val="24"/>
          <w:highlight w:val="yellow"/>
        </w:rPr>
        <w:t>MODELO DE</w:t>
      </w:r>
      <w:r>
        <w:rPr>
          <w:rFonts w:ascii="Century Gothic" w:hAnsi="Century Gothic"/>
          <w:b/>
          <w:bCs/>
          <w:sz w:val="24"/>
          <w:szCs w:val="24"/>
        </w:rPr>
        <w:t xml:space="preserve"> </w:t>
      </w:r>
      <w:r w:rsidRPr="00A41746">
        <w:rPr>
          <w:rFonts w:ascii="Century Gothic" w:hAnsi="Century Gothic"/>
          <w:b/>
          <w:bCs/>
          <w:sz w:val="24"/>
          <w:szCs w:val="24"/>
        </w:rPr>
        <w:t>ESTATUTO ORGÁNICO</w:t>
      </w:r>
    </w:p>
    <w:p w14:paraId="28D52C0C" w14:textId="77777777" w:rsidR="00AF27FA" w:rsidRPr="00A41746" w:rsidRDefault="00AF27FA" w:rsidP="00AF27FA">
      <w:pPr>
        <w:spacing w:after="0" w:line="240" w:lineRule="auto"/>
        <w:jc w:val="center"/>
        <w:rPr>
          <w:rFonts w:ascii="Century Gothic" w:hAnsi="Century Gothic"/>
          <w:b/>
          <w:bCs/>
          <w:sz w:val="24"/>
          <w:szCs w:val="24"/>
        </w:rPr>
      </w:pPr>
    </w:p>
    <w:p w14:paraId="150784AE" w14:textId="77777777" w:rsidR="00AF27FA" w:rsidRPr="00A41746" w:rsidRDefault="00AF27FA" w:rsidP="00AF27FA">
      <w:pPr>
        <w:spacing w:after="0" w:line="240" w:lineRule="auto"/>
        <w:jc w:val="center"/>
        <w:rPr>
          <w:rFonts w:ascii="Century Gothic" w:hAnsi="Century Gothic"/>
          <w:b/>
          <w:bCs/>
          <w:sz w:val="24"/>
          <w:szCs w:val="24"/>
          <w:u w:val="single"/>
        </w:rPr>
      </w:pPr>
      <w:r w:rsidRPr="00A41746">
        <w:rPr>
          <w:rFonts w:ascii="Century Gothic" w:hAnsi="Century Gothic"/>
          <w:b/>
          <w:bCs/>
          <w:sz w:val="24"/>
          <w:szCs w:val="24"/>
        </w:rPr>
        <w:t>COOPERATIVA AGROPECUARIA “</w:t>
      </w:r>
      <w:r>
        <w:rPr>
          <w:rFonts w:ascii="Century Gothic" w:hAnsi="Century Gothic"/>
          <w:b/>
          <w:bCs/>
          <w:sz w:val="24"/>
          <w:szCs w:val="24"/>
        </w:rPr>
        <w:t>-------------------</w:t>
      </w:r>
      <w:r w:rsidRPr="00A41746">
        <w:rPr>
          <w:rFonts w:ascii="Century Gothic" w:hAnsi="Century Gothic"/>
          <w:b/>
          <w:bCs/>
          <w:sz w:val="24"/>
          <w:szCs w:val="24"/>
        </w:rPr>
        <w:t xml:space="preserve">” R.L. </w:t>
      </w:r>
    </w:p>
    <w:p w14:paraId="5C79C327" w14:textId="77777777" w:rsidR="00AF27FA" w:rsidRPr="00A41746" w:rsidRDefault="00AF27FA" w:rsidP="00AF27FA">
      <w:pPr>
        <w:spacing w:after="0" w:line="240" w:lineRule="auto"/>
        <w:jc w:val="center"/>
        <w:rPr>
          <w:rFonts w:ascii="Century Gothic" w:hAnsi="Century Gothic"/>
          <w:b/>
          <w:bCs/>
          <w:sz w:val="24"/>
          <w:szCs w:val="24"/>
        </w:rPr>
      </w:pPr>
      <w:r w:rsidRPr="00A41746">
        <w:rPr>
          <w:rFonts w:ascii="Century Gothic" w:hAnsi="Century Gothic"/>
          <w:b/>
          <w:bCs/>
          <w:sz w:val="24"/>
          <w:szCs w:val="24"/>
        </w:rPr>
        <w:t>DISPOSICIONES GENERALES</w:t>
      </w:r>
    </w:p>
    <w:p w14:paraId="464094FF" w14:textId="77777777" w:rsidR="00AF27FA" w:rsidRPr="00A41746" w:rsidRDefault="00AF27FA" w:rsidP="00AF27FA">
      <w:pPr>
        <w:spacing w:after="0" w:line="240" w:lineRule="auto"/>
        <w:jc w:val="center"/>
        <w:rPr>
          <w:rFonts w:ascii="Century Gothic" w:hAnsi="Century Gothic"/>
          <w:b/>
          <w:bCs/>
          <w:sz w:val="24"/>
          <w:szCs w:val="24"/>
        </w:rPr>
      </w:pPr>
    </w:p>
    <w:p w14:paraId="36A0CEB5"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Artículo 1.- (Objeto)</w:t>
      </w:r>
      <w:r w:rsidRPr="00A41746">
        <w:rPr>
          <w:rFonts w:ascii="Century Gothic" w:hAnsi="Century Gothic"/>
          <w:sz w:val="24"/>
          <w:szCs w:val="24"/>
        </w:rPr>
        <w:t xml:space="preserve"> El presente Estatuto Orgánico tiene por objeto regular la </w:t>
      </w:r>
      <w:r w:rsidRPr="00063590">
        <w:rPr>
          <w:rFonts w:ascii="Century Gothic" w:hAnsi="Century Gothic"/>
          <w:sz w:val="24"/>
          <w:szCs w:val="24"/>
        </w:rPr>
        <w:t xml:space="preserve">estructura organizativa y funcionamiento de la </w:t>
      </w:r>
      <w:r w:rsidRPr="00997436">
        <w:rPr>
          <w:rFonts w:ascii="Century Gothic" w:hAnsi="Century Gothic"/>
          <w:bCs/>
          <w:color w:val="FF0000"/>
          <w:sz w:val="24"/>
          <w:szCs w:val="24"/>
        </w:rPr>
        <w:t xml:space="preserve">Cooperativa Agropecuaria </w:t>
      </w:r>
      <w:r w:rsidRPr="00997436">
        <w:rPr>
          <w:rFonts w:ascii="Century Gothic" w:hAnsi="Century Gothic"/>
          <w:color w:val="FF0000"/>
          <w:sz w:val="24"/>
          <w:szCs w:val="24"/>
        </w:rPr>
        <w:t>“</w:t>
      </w:r>
      <w:r>
        <w:rPr>
          <w:rFonts w:ascii="Century Gothic" w:hAnsi="Century Gothic"/>
          <w:color w:val="FF0000"/>
          <w:sz w:val="24"/>
          <w:szCs w:val="24"/>
        </w:rPr>
        <w:t>…………………</w:t>
      </w:r>
      <w:r w:rsidRPr="00997436">
        <w:rPr>
          <w:rFonts w:ascii="Century Gothic" w:hAnsi="Century Gothic"/>
          <w:color w:val="FF0000"/>
          <w:sz w:val="24"/>
          <w:szCs w:val="24"/>
        </w:rPr>
        <w:t>”</w:t>
      </w:r>
      <w:r w:rsidRPr="00997436">
        <w:rPr>
          <w:rFonts w:ascii="Century Gothic" w:hAnsi="Century Gothic"/>
          <w:b/>
          <w:bCs/>
          <w:color w:val="FF0000"/>
          <w:sz w:val="24"/>
          <w:szCs w:val="24"/>
        </w:rPr>
        <w:t xml:space="preserve"> </w:t>
      </w:r>
      <w:r w:rsidRPr="00997436">
        <w:rPr>
          <w:rFonts w:ascii="Century Gothic" w:hAnsi="Century Gothic"/>
          <w:bCs/>
          <w:color w:val="FF0000"/>
          <w:sz w:val="24"/>
          <w:szCs w:val="24"/>
        </w:rPr>
        <w:t>R.L.</w:t>
      </w:r>
      <w:r w:rsidRPr="00063590">
        <w:rPr>
          <w:rFonts w:ascii="Century Gothic" w:hAnsi="Century Gothic"/>
          <w:bCs/>
          <w:sz w:val="24"/>
          <w:szCs w:val="24"/>
        </w:rPr>
        <w:t xml:space="preserve"> </w:t>
      </w:r>
      <w:r w:rsidRPr="00063590">
        <w:rPr>
          <w:rFonts w:ascii="Century Gothic" w:hAnsi="Century Gothic"/>
          <w:sz w:val="24"/>
          <w:szCs w:val="24"/>
        </w:rPr>
        <w:t xml:space="preserve">en el marco de la Constitución Política del Estado Plurinacional de Bolivia, la Ley </w:t>
      </w:r>
      <w:proofErr w:type="spellStart"/>
      <w:r w:rsidRPr="00063590">
        <w:rPr>
          <w:rFonts w:ascii="Century Gothic" w:hAnsi="Century Gothic"/>
          <w:sz w:val="24"/>
          <w:szCs w:val="24"/>
        </w:rPr>
        <w:t>N°</w:t>
      </w:r>
      <w:proofErr w:type="spellEnd"/>
      <w:r w:rsidRPr="00063590">
        <w:rPr>
          <w:rFonts w:ascii="Century Gothic" w:hAnsi="Century Gothic"/>
          <w:sz w:val="24"/>
          <w:szCs w:val="24"/>
        </w:rPr>
        <w:t xml:space="preserve"> 356, General de Cooperativa de 11 de abril de 2013, Decreto Supremo </w:t>
      </w:r>
      <w:proofErr w:type="spellStart"/>
      <w:r w:rsidRPr="00063590">
        <w:rPr>
          <w:rFonts w:ascii="Century Gothic" w:hAnsi="Century Gothic"/>
          <w:sz w:val="24"/>
          <w:szCs w:val="24"/>
        </w:rPr>
        <w:t>N°</w:t>
      </w:r>
      <w:proofErr w:type="spellEnd"/>
      <w:r w:rsidRPr="00063590">
        <w:rPr>
          <w:rFonts w:ascii="Century Gothic" w:hAnsi="Century Gothic"/>
          <w:sz w:val="24"/>
          <w:szCs w:val="24"/>
        </w:rPr>
        <w:t xml:space="preserve"> 1995 de 13 de mayo de 2014, disposiciones legales conexas,</w:t>
      </w:r>
      <w:r w:rsidRPr="00A41746">
        <w:rPr>
          <w:rFonts w:ascii="Century Gothic" w:hAnsi="Century Gothic"/>
          <w:sz w:val="24"/>
          <w:szCs w:val="24"/>
        </w:rPr>
        <w:t xml:space="preserve"> normas complementarias y regulatorias que correspondan.</w:t>
      </w:r>
    </w:p>
    <w:p w14:paraId="5226C7F3" w14:textId="77777777" w:rsidR="00AF27FA" w:rsidRPr="00A41746" w:rsidRDefault="00AF27FA" w:rsidP="00AF27FA">
      <w:pPr>
        <w:spacing w:after="0" w:line="240" w:lineRule="auto"/>
        <w:jc w:val="both"/>
        <w:rPr>
          <w:rFonts w:ascii="Century Gothic" w:hAnsi="Century Gothic"/>
          <w:b/>
          <w:bCs/>
          <w:sz w:val="24"/>
          <w:szCs w:val="24"/>
        </w:rPr>
      </w:pPr>
    </w:p>
    <w:p w14:paraId="34D19915"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Articulo 2.- (Naturaleza Jurídica)</w:t>
      </w:r>
      <w:r w:rsidRPr="00A41746">
        <w:rPr>
          <w:rFonts w:ascii="Century Gothic" w:hAnsi="Century Gothic"/>
          <w:sz w:val="24"/>
          <w:szCs w:val="24"/>
        </w:rPr>
        <w:t xml:space="preserve"> La </w:t>
      </w:r>
      <w:r w:rsidRPr="00063590">
        <w:rPr>
          <w:rFonts w:ascii="Century Gothic" w:hAnsi="Century Gothic"/>
          <w:bCs/>
          <w:sz w:val="24"/>
          <w:szCs w:val="24"/>
        </w:rPr>
        <w:t xml:space="preserve">Cooperativa Agropecuaria </w:t>
      </w:r>
      <w:r w:rsidRPr="00223ED7">
        <w:rPr>
          <w:rFonts w:ascii="Century Gothic" w:hAnsi="Century Gothic"/>
          <w:sz w:val="24"/>
          <w:szCs w:val="24"/>
        </w:rPr>
        <w:t>“12 DE ENERO”</w:t>
      </w:r>
      <w:r>
        <w:rPr>
          <w:rFonts w:ascii="Century Gothic" w:hAnsi="Century Gothic"/>
          <w:b/>
          <w:bCs/>
          <w:sz w:val="24"/>
          <w:szCs w:val="24"/>
        </w:rPr>
        <w:t xml:space="preserve"> </w:t>
      </w:r>
      <w:r w:rsidRPr="00063590">
        <w:rPr>
          <w:rFonts w:ascii="Century Gothic" w:hAnsi="Century Gothic"/>
          <w:bCs/>
          <w:sz w:val="24"/>
          <w:szCs w:val="24"/>
        </w:rPr>
        <w:t xml:space="preserve">R.L. </w:t>
      </w:r>
      <w:r w:rsidRPr="00063590">
        <w:rPr>
          <w:rFonts w:ascii="Century Gothic" w:hAnsi="Century Gothic"/>
          <w:sz w:val="24"/>
          <w:szCs w:val="24"/>
        </w:rPr>
        <w:t>es</w:t>
      </w:r>
      <w:r w:rsidRPr="00A41746">
        <w:rPr>
          <w:rFonts w:ascii="Century Gothic" w:hAnsi="Century Gothic"/>
          <w:sz w:val="24"/>
          <w:szCs w:val="24"/>
        </w:rPr>
        <w:t xml:space="preserve"> una asociación sin fines de lucro, de personas que se asocian voluntariamente, fundada en el trabajo solidario y de cooperación, para satisfacer las necesidades productivas de sus</w:t>
      </w:r>
      <w:r>
        <w:rPr>
          <w:rFonts w:ascii="Century Gothic" w:hAnsi="Century Gothic"/>
          <w:sz w:val="24"/>
          <w:szCs w:val="24"/>
        </w:rPr>
        <w:t xml:space="preserve"> </w:t>
      </w:r>
      <w:r w:rsidRPr="00427F60">
        <w:rPr>
          <w:rFonts w:ascii="Century Gothic" w:hAnsi="Century Gothic"/>
          <w:sz w:val="24"/>
          <w:szCs w:val="24"/>
        </w:rPr>
        <w:t>asociadas y/o asociados</w:t>
      </w:r>
      <w:r w:rsidRPr="00A41746">
        <w:rPr>
          <w:rFonts w:ascii="Century Gothic" w:hAnsi="Century Gothic"/>
          <w:sz w:val="24"/>
          <w:szCs w:val="24"/>
        </w:rPr>
        <w:t xml:space="preserve">, de fondo social variable, de número de </w:t>
      </w:r>
      <w:r w:rsidRPr="00427F60">
        <w:rPr>
          <w:rFonts w:ascii="Century Gothic" w:hAnsi="Century Gothic"/>
          <w:sz w:val="24"/>
          <w:szCs w:val="24"/>
        </w:rPr>
        <w:t>asociadas y/o asociados</w:t>
      </w:r>
      <w:r w:rsidRPr="00A41746">
        <w:rPr>
          <w:rFonts w:ascii="Century Gothic" w:hAnsi="Century Gothic"/>
          <w:sz w:val="24"/>
          <w:szCs w:val="24"/>
        </w:rPr>
        <w:t xml:space="preserve"> ilimitado, con estructura y funcionamiento autónomo democrático, de conformidad a lo establecido en los artículos 4 y 5 de la Ley General de Cooperativas.</w:t>
      </w:r>
    </w:p>
    <w:p w14:paraId="67EA925E" w14:textId="77777777" w:rsidR="00AF27FA" w:rsidRDefault="00AF27FA" w:rsidP="00AF27FA">
      <w:pPr>
        <w:spacing w:after="0" w:line="240" w:lineRule="auto"/>
        <w:jc w:val="center"/>
        <w:rPr>
          <w:rFonts w:ascii="Century Gothic" w:hAnsi="Century Gothic"/>
          <w:b/>
          <w:bCs/>
          <w:sz w:val="24"/>
          <w:szCs w:val="24"/>
        </w:rPr>
      </w:pPr>
    </w:p>
    <w:p w14:paraId="2CFE14E3" w14:textId="77777777" w:rsidR="00AF27FA" w:rsidRPr="00A41746" w:rsidRDefault="00AF27FA" w:rsidP="00AF27FA">
      <w:pPr>
        <w:spacing w:after="0" w:line="240" w:lineRule="auto"/>
        <w:jc w:val="center"/>
        <w:rPr>
          <w:rFonts w:ascii="Century Gothic" w:hAnsi="Century Gothic"/>
          <w:b/>
          <w:bCs/>
          <w:sz w:val="24"/>
          <w:szCs w:val="24"/>
        </w:rPr>
      </w:pPr>
      <w:r w:rsidRPr="00A41746">
        <w:rPr>
          <w:rFonts w:ascii="Century Gothic" w:hAnsi="Century Gothic"/>
          <w:b/>
          <w:bCs/>
          <w:sz w:val="24"/>
          <w:szCs w:val="24"/>
        </w:rPr>
        <w:t>CAPITULO I</w:t>
      </w:r>
    </w:p>
    <w:p w14:paraId="2A742228" w14:textId="77777777" w:rsidR="00AF27FA" w:rsidRPr="00A41746" w:rsidRDefault="00AF27FA" w:rsidP="00AF27FA">
      <w:pPr>
        <w:spacing w:after="0" w:line="240" w:lineRule="auto"/>
        <w:jc w:val="center"/>
        <w:rPr>
          <w:rFonts w:ascii="Century Gothic" w:hAnsi="Century Gothic"/>
          <w:b/>
          <w:bCs/>
          <w:sz w:val="24"/>
          <w:szCs w:val="24"/>
        </w:rPr>
      </w:pPr>
      <w:r w:rsidRPr="00A41746">
        <w:rPr>
          <w:rFonts w:ascii="Century Gothic" w:hAnsi="Century Gothic"/>
          <w:b/>
          <w:bCs/>
          <w:sz w:val="24"/>
          <w:szCs w:val="24"/>
        </w:rPr>
        <w:t>DENOMINACIÓN, OBJETO, UBICACIÓN, DOMICILIO, RESPONSABILIDAD Y DURACIÓN</w:t>
      </w:r>
    </w:p>
    <w:p w14:paraId="444F1C44" w14:textId="77777777" w:rsidR="00AF27FA" w:rsidRPr="00A41746" w:rsidRDefault="00AF27FA" w:rsidP="00AF27FA">
      <w:pPr>
        <w:spacing w:after="0" w:line="240" w:lineRule="auto"/>
        <w:jc w:val="center"/>
        <w:rPr>
          <w:rFonts w:ascii="Century Gothic" w:hAnsi="Century Gothic"/>
          <w:b/>
          <w:bCs/>
          <w:sz w:val="24"/>
          <w:szCs w:val="24"/>
        </w:rPr>
      </w:pPr>
    </w:p>
    <w:p w14:paraId="29FC3E56"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 xml:space="preserve">Artículo 3.- (Denominación de la Cooperativa) </w:t>
      </w:r>
      <w:r w:rsidRPr="00A41746">
        <w:rPr>
          <w:rFonts w:ascii="Century Gothic" w:hAnsi="Century Gothic"/>
          <w:bCs/>
          <w:sz w:val="24"/>
          <w:szCs w:val="24"/>
        </w:rPr>
        <w:t xml:space="preserve">En aplicación a la </w:t>
      </w:r>
      <w:r w:rsidRPr="00A41746">
        <w:rPr>
          <w:rFonts w:ascii="Century Gothic" w:hAnsi="Century Gothic"/>
          <w:sz w:val="24"/>
          <w:szCs w:val="24"/>
        </w:rPr>
        <w:t xml:space="preserve">Ley </w:t>
      </w:r>
      <w:proofErr w:type="spellStart"/>
      <w:r w:rsidRPr="00A41746">
        <w:rPr>
          <w:rFonts w:ascii="Century Gothic" w:hAnsi="Century Gothic"/>
          <w:sz w:val="24"/>
          <w:szCs w:val="24"/>
        </w:rPr>
        <w:t>N°</w:t>
      </w:r>
      <w:proofErr w:type="spellEnd"/>
      <w:r w:rsidRPr="00A41746">
        <w:rPr>
          <w:rFonts w:ascii="Century Gothic" w:hAnsi="Century Gothic"/>
          <w:sz w:val="24"/>
          <w:szCs w:val="24"/>
        </w:rPr>
        <w:t xml:space="preserve"> 356, General de Cooperativa de 11 de abril de 2013 y Decreto Supremo </w:t>
      </w:r>
      <w:proofErr w:type="spellStart"/>
      <w:r w:rsidRPr="00A41746">
        <w:rPr>
          <w:rFonts w:ascii="Century Gothic" w:hAnsi="Century Gothic"/>
          <w:sz w:val="24"/>
          <w:szCs w:val="24"/>
        </w:rPr>
        <w:t>N°</w:t>
      </w:r>
      <w:proofErr w:type="spellEnd"/>
      <w:r w:rsidRPr="00A41746">
        <w:rPr>
          <w:rFonts w:ascii="Century Gothic" w:hAnsi="Century Gothic"/>
          <w:sz w:val="24"/>
          <w:szCs w:val="24"/>
        </w:rPr>
        <w:t xml:space="preserve"> 1995 de 13 de mayo de 2014, se constituye bajo la denominación la </w:t>
      </w:r>
      <w:r w:rsidRPr="00997436">
        <w:rPr>
          <w:rFonts w:ascii="Century Gothic" w:hAnsi="Century Gothic"/>
          <w:b/>
          <w:bCs/>
          <w:color w:val="FF0000"/>
          <w:sz w:val="24"/>
          <w:szCs w:val="24"/>
        </w:rPr>
        <w:t>Cooperativa Agropecuaria “</w:t>
      </w:r>
      <w:r>
        <w:rPr>
          <w:rFonts w:ascii="Century Gothic" w:hAnsi="Century Gothic"/>
          <w:b/>
          <w:bCs/>
          <w:color w:val="FF0000"/>
          <w:sz w:val="24"/>
          <w:szCs w:val="24"/>
        </w:rPr>
        <w:t>………………………</w:t>
      </w:r>
      <w:r w:rsidRPr="00997436">
        <w:rPr>
          <w:rFonts w:ascii="Century Gothic" w:hAnsi="Century Gothic"/>
          <w:b/>
          <w:bCs/>
          <w:color w:val="FF0000"/>
          <w:sz w:val="24"/>
          <w:szCs w:val="24"/>
        </w:rPr>
        <w:t>” R.L.</w:t>
      </w:r>
      <w:r w:rsidRPr="00A41746">
        <w:rPr>
          <w:rFonts w:ascii="Century Gothic" w:hAnsi="Century Gothic"/>
          <w:b/>
          <w:bCs/>
          <w:sz w:val="24"/>
          <w:szCs w:val="24"/>
        </w:rPr>
        <w:t xml:space="preserve"> </w:t>
      </w:r>
      <w:r w:rsidRPr="00A41746">
        <w:rPr>
          <w:rFonts w:ascii="Century Gothic" w:hAnsi="Century Gothic"/>
          <w:sz w:val="24"/>
          <w:szCs w:val="24"/>
        </w:rPr>
        <w:t>cooperativa de primer grado perteneciente a la clase agropecuaria del sector de producción.</w:t>
      </w:r>
    </w:p>
    <w:p w14:paraId="4CF036B8" w14:textId="77777777" w:rsidR="00AF27FA" w:rsidRDefault="00AF27FA" w:rsidP="00AF27FA">
      <w:pPr>
        <w:spacing w:after="0" w:line="240" w:lineRule="auto"/>
        <w:jc w:val="both"/>
        <w:rPr>
          <w:rFonts w:ascii="Century Gothic" w:hAnsi="Century Gothic"/>
          <w:b/>
          <w:bCs/>
          <w:sz w:val="24"/>
          <w:szCs w:val="24"/>
        </w:rPr>
      </w:pPr>
    </w:p>
    <w:p w14:paraId="367003A4"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Artículo 4.- (Objeto Social)</w:t>
      </w:r>
      <w:r w:rsidRPr="00A41746">
        <w:rPr>
          <w:rFonts w:ascii="Century Gothic" w:hAnsi="Century Gothic"/>
          <w:sz w:val="24"/>
          <w:szCs w:val="24"/>
        </w:rPr>
        <w:t xml:space="preserve"> </w:t>
      </w:r>
      <w:r w:rsidRPr="00A41746">
        <w:rPr>
          <w:rFonts w:ascii="Century Gothic" w:hAnsi="Century Gothic"/>
          <w:b/>
          <w:sz w:val="24"/>
          <w:szCs w:val="24"/>
        </w:rPr>
        <w:t>I.</w:t>
      </w:r>
      <w:r w:rsidRPr="00A41746">
        <w:rPr>
          <w:rFonts w:ascii="Century Gothic" w:hAnsi="Century Gothic"/>
          <w:sz w:val="24"/>
          <w:szCs w:val="24"/>
        </w:rPr>
        <w:t xml:space="preserve"> En base al trabajo solidario el objeto social de la Cooperativa es la producción y comercialización de </w:t>
      </w:r>
      <w:r>
        <w:rPr>
          <w:rFonts w:ascii="Century Gothic" w:hAnsi="Century Gothic"/>
          <w:sz w:val="24"/>
          <w:szCs w:val="24"/>
        </w:rPr>
        <w:t xml:space="preserve">productos hortícolas </w:t>
      </w:r>
      <w:r w:rsidRPr="00A41746">
        <w:rPr>
          <w:rFonts w:ascii="Century Gothic" w:hAnsi="Century Gothic"/>
          <w:sz w:val="24"/>
          <w:szCs w:val="24"/>
        </w:rPr>
        <w:t xml:space="preserve">y </w:t>
      </w:r>
      <w:r>
        <w:rPr>
          <w:rFonts w:ascii="Century Gothic" w:hAnsi="Century Gothic"/>
          <w:sz w:val="24"/>
          <w:szCs w:val="24"/>
        </w:rPr>
        <w:t xml:space="preserve">pecuarios </w:t>
      </w:r>
      <w:r w:rsidRPr="00A41746">
        <w:rPr>
          <w:rFonts w:ascii="Century Gothic" w:hAnsi="Century Gothic"/>
          <w:sz w:val="24"/>
          <w:szCs w:val="24"/>
        </w:rPr>
        <w:t>de la región, bajo sistemas de producción tomando en cuenta el calendario agrícola y cambio climático</w:t>
      </w:r>
      <w:r>
        <w:rPr>
          <w:rFonts w:ascii="Century Gothic" w:hAnsi="Century Gothic"/>
          <w:sz w:val="24"/>
          <w:szCs w:val="24"/>
        </w:rPr>
        <w:t xml:space="preserve"> </w:t>
      </w:r>
    </w:p>
    <w:p w14:paraId="02487968"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II.</w:t>
      </w:r>
      <w:r w:rsidRPr="00A41746">
        <w:rPr>
          <w:rFonts w:ascii="Century Gothic" w:hAnsi="Century Gothic"/>
          <w:sz w:val="24"/>
          <w:szCs w:val="24"/>
        </w:rPr>
        <w:t xml:space="preserve"> Para el cumplimiento del objeto cumplirá las siguientes actividades:</w:t>
      </w:r>
    </w:p>
    <w:p w14:paraId="3166418E" w14:textId="77777777" w:rsidR="00AF27FA" w:rsidRPr="00A41746" w:rsidRDefault="00AF27FA" w:rsidP="00AF27FA">
      <w:pPr>
        <w:pStyle w:val="Prrafodelista"/>
        <w:numPr>
          <w:ilvl w:val="0"/>
          <w:numId w:val="1"/>
        </w:numPr>
        <w:spacing w:after="0" w:line="240" w:lineRule="auto"/>
        <w:ind w:left="284" w:hanging="284"/>
        <w:jc w:val="both"/>
        <w:rPr>
          <w:rFonts w:ascii="Century Gothic" w:hAnsi="Century Gothic"/>
          <w:sz w:val="24"/>
          <w:szCs w:val="24"/>
        </w:rPr>
      </w:pPr>
      <w:r w:rsidRPr="00A41746">
        <w:rPr>
          <w:rFonts w:ascii="Century Gothic" w:hAnsi="Century Gothic" w:cs="Arial"/>
          <w:sz w:val="24"/>
          <w:szCs w:val="24"/>
          <w:shd w:val="clear" w:color="auto" w:fill="FFFFFF"/>
        </w:rPr>
        <w:t>Producir, transformar y comercializar productos agrícolas de la región.</w:t>
      </w:r>
    </w:p>
    <w:p w14:paraId="3AEDB5F6" w14:textId="77777777" w:rsidR="00AF27FA" w:rsidRPr="00A41746" w:rsidRDefault="00AF27FA" w:rsidP="00AF27FA">
      <w:pPr>
        <w:pStyle w:val="Prrafodelista"/>
        <w:numPr>
          <w:ilvl w:val="0"/>
          <w:numId w:val="1"/>
        </w:numPr>
        <w:spacing w:after="0" w:line="240" w:lineRule="auto"/>
        <w:ind w:left="284" w:hanging="284"/>
        <w:jc w:val="both"/>
        <w:rPr>
          <w:rFonts w:ascii="Century Gothic" w:hAnsi="Century Gothic"/>
          <w:sz w:val="24"/>
          <w:szCs w:val="24"/>
        </w:rPr>
      </w:pPr>
      <w:r w:rsidRPr="00A41746">
        <w:rPr>
          <w:rFonts w:ascii="Century Gothic" w:hAnsi="Century Gothic" w:cs="Arial"/>
          <w:sz w:val="24"/>
          <w:szCs w:val="24"/>
          <w:shd w:val="clear" w:color="auto" w:fill="FFFFFF"/>
        </w:rPr>
        <w:t>Adquirir mejores condiciones de calidad y precio de semillas, abonos, maquinaria y todo tipo de insumos.</w:t>
      </w:r>
    </w:p>
    <w:p w14:paraId="4C6A72E3" w14:textId="77777777" w:rsidR="00AF27FA" w:rsidRPr="00A41746" w:rsidRDefault="00AF27FA" w:rsidP="00AF27FA">
      <w:pPr>
        <w:pStyle w:val="Prrafodelista"/>
        <w:numPr>
          <w:ilvl w:val="0"/>
          <w:numId w:val="1"/>
        </w:numPr>
        <w:spacing w:after="0" w:line="240" w:lineRule="auto"/>
        <w:ind w:left="284" w:hanging="284"/>
        <w:jc w:val="both"/>
        <w:rPr>
          <w:rFonts w:ascii="Century Gothic" w:hAnsi="Century Gothic"/>
          <w:sz w:val="24"/>
          <w:szCs w:val="24"/>
        </w:rPr>
      </w:pPr>
      <w:r w:rsidRPr="00A41746">
        <w:rPr>
          <w:rFonts w:ascii="Century Gothic" w:hAnsi="Century Gothic"/>
          <w:sz w:val="24"/>
          <w:szCs w:val="24"/>
        </w:rPr>
        <w:t>Sanear y mejorar terrenos destinados a la agricultura.</w:t>
      </w:r>
    </w:p>
    <w:p w14:paraId="2AC6441C" w14:textId="77777777" w:rsidR="00AF27FA" w:rsidRPr="00A41746" w:rsidRDefault="00AF27FA" w:rsidP="00AF27FA">
      <w:pPr>
        <w:pStyle w:val="Prrafodelista"/>
        <w:numPr>
          <w:ilvl w:val="0"/>
          <w:numId w:val="1"/>
        </w:numPr>
        <w:spacing w:after="0" w:line="240" w:lineRule="auto"/>
        <w:ind w:left="284" w:hanging="284"/>
        <w:jc w:val="both"/>
        <w:rPr>
          <w:rFonts w:ascii="Century Gothic" w:hAnsi="Century Gothic"/>
          <w:sz w:val="24"/>
          <w:szCs w:val="24"/>
        </w:rPr>
      </w:pPr>
      <w:r w:rsidRPr="00A41746">
        <w:rPr>
          <w:rFonts w:ascii="Century Gothic" w:hAnsi="Century Gothic"/>
          <w:sz w:val="24"/>
          <w:szCs w:val="24"/>
        </w:rPr>
        <w:lastRenderedPageBreak/>
        <w:t>Obtener la asistencia técnica y profesional necesaria para el logro de las actividades.</w:t>
      </w:r>
    </w:p>
    <w:p w14:paraId="132FB141" w14:textId="77777777" w:rsidR="00AF27FA" w:rsidRPr="00A41746" w:rsidRDefault="00AF27FA" w:rsidP="00AF27FA">
      <w:pPr>
        <w:pStyle w:val="Prrafodelista"/>
        <w:numPr>
          <w:ilvl w:val="0"/>
          <w:numId w:val="1"/>
        </w:numPr>
        <w:spacing w:after="0" w:line="240" w:lineRule="auto"/>
        <w:ind w:left="284" w:hanging="284"/>
        <w:jc w:val="both"/>
        <w:rPr>
          <w:rFonts w:ascii="Century Gothic" w:hAnsi="Century Gothic"/>
          <w:sz w:val="24"/>
          <w:szCs w:val="24"/>
        </w:rPr>
      </w:pPr>
      <w:r w:rsidRPr="00A41746">
        <w:rPr>
          <w:rFonts w:ascii="Century Gothic" w:hAnsi="Century Gothic"/>
          <w:sz w:val="24"/>
          <w:szCs w:val="24"/>
        </w:rPr>
        <w:t>Optimizar los costos de producción y estabilizar los precios de producción.</w:t>
      </w:r>
    </w:p>
    <w:p w14:paraId="27AFBE3E" w14:textId="77777777" w:rsidR="00AF27FA" w:rsidRPr="00A41746" w:rsidRDefault="00AF27FA" w:rsidP="00AF27FA">
      <w:pPr>
        <w:pStyle w:val="Prrafodelista"/>
        <w:numPr>
          <w:ilvl w:val="0"/>
          <w:numId w:val="1"/>
        </w:numPr>
        <w:spacing w:after="0" w:line="240" w:lineRule="auto"/>
        <w:ind w:left="284" w:hanging="284"/>
        <w:jc w:val="both"/>
        <w:rPr>
          <w:rFonts w:ascii="Century Gothic" w:hAnsi="Century Gothic"/>
          <w:sz w:val="24"/>
          <w:szCs w:val="24"/>
        </w:rPr>
      </w:pPr>
      <w:r w:rsidRPr="00A41746">
        <w:rPr>
          <w:rFonts w:ascii="Century Gothic" w:hAnsi="Century Gothic"/>
          <w:sz w:val="24"/>
          <w:szCs w:val="24"/>
        </w:rPr>
        <w:t>Gestionar el sistema de riego para mejorar la producción agrícola.</w:t>
      </w:r>
    </w:p>
    <w:p w14:paraId="1C2209C5" w14:textId="77777777" w:rsidR="00AF27FA" w:rsidRPr="00A41746" w:rsidRDefault="00AF27FA" w:rsidP="00AF27FA">
      <w:pPr>
        <w:pStyle w:val="Prrafodelista"/>
        <w:numPr>
          <w:ilvl w:val="0"/>
          <w:numId w:val="1"/>
        </w:numPr>
        <w:spacing w:after="0" w:line="240" w:lineRule="auto"/>
        <w:ind w:left="284" w:hanging="284"/>
        <w:jc w:val="both"/>
        <w:rPr>
          <w:rFonts w:ascii="Century Gothic" w:hAnsi="Century Gothic"/>
          <w:sz w:val="24"/>
          <w:szCs w:val="24"/>
        </w:rPr>
      </w:pPr>
      <w:r w:rsidRPr="00A41746">
        <w:rPr>
          <w:rFonts w:ascii="Century Gothic" w:hAnsi="Century Gothic"/>
          <w:sz w:val="24"/>
          <w:szCs w:val="24"/>
        </w:rPr>
        <w:t>Realizar programas adecuados para lograr la capacitación de las asociadas en la cooperativa, técnicas contables y administrativas.</w:t>
      </w:r>
    </w:p>
    <w:p w14:paraId="60DD9BB6" w14:textId="77777777" w:rsidR="00AF27FA" w:rsidRPr="00A41746" w:rsidRDefault="00AF27FA" w:rsidP="00AF27FA">
      <w:pPr>
        <w:pStyle w:val="Prrafodelista"/>
        <w:numPr>
          <w:ilvl w:val="0"/>
          <w:numId w:val="1"/>
        </w:numPr>
        <w:spacing w:after="0" w:line="240" w:lineRule="auto"/>
        <w:ind w:left="284" w:hanging="284"/>
        <w:jc w:val="both"/>
        <w:rPr>
          <w:rFonts w:ascii="Century Gothic" w:hAnsi="Century Gothic"/>
          <w:sz w:val="24"/>
          <w:szCs w:val="24"/>
        </w:rPr>
      </w:pPr>
      <w:r w:rsidRPr="00A41746">
        <w:rPr>
          <w:rFonts w:ascii="Century Gothic" w:hAnsi="Century Gothic"/>
          <w:sz w:val="24"/>
          <w:szCs w:val="24"/>
        </w:rPr>
        <w:t>Emplear prácticas de gestión de residuos respetuosos del medio ambiente, en especial para obtener la calidad de agua, del suelo para preservar y potenciar la biodiversidad.</w:t>
      </w:r>
    </w:p>
    <w:p w14:paraId="30AB8A75" w14:textId="77777777" w:rsidR="00AF27FA" w:rsidRPr="00A41746" w:rsidRDefault="00AF27FA" w:rsidP="00AF27FA">
      <w:pPr>
        <w:pStyle w:val="Prrafodelista"/>
        <w:numPr>
          <w:ilvl w:val="0"/>
          <w:numId w:val="1"/>
        </w:numPr>
        <w:spacing w:after="0" w:line="240" w:lineRule="auto"/>
        <w:ind w:left="284" w:hanging="284"/>
        <w:jc w:val="both"/>
        <w:rPr>
          <w:rFonts w:ascii="Century Gothic" w:hAnsi="Century Gothic"/>
          <w:sz w:val="24"/>
          <w:szCs w:val="24"/>
        </w:rPr>
      </w:pPr>
      <w:r w:rsidRPr="00A41746">
        <w:rPr>
          <w:rFonts w:ascii="Century Gothic" w:hAnsi="Century Gothic"/>
          <w:sz w:val="24"/>
          <w:szCs w:val="24"/>
        </w:rPr>
        <w:t>Gestionar créditos nacionales y/o extranjeros para cumplir y mejorar las actividades productivas de la cooperativa, destinadas a la adquisición de maquinarias, herramientas, medios de transporte y otros necesarios.</w:t>
      </w:r>
    </w:p>
    <w:p w14:paraId="3FEB6F37" w14:textId="77777777" w:rsidR="00AF27FA" w:rsidRPr="00A41746" w:rsidRDefault="00AF27FA" w:rsidP="00AF27FA">
      <w:pPr>
        <w:pStyle w:val="Prrafodelista"/>
        <w:numPr>
          <w:ilvl w:val="0"/>
          <w:numId w:val="1"/>
        </w:numPr>
        <w:spacing w:after="0" w:line="240" w:lineRule="auto"/>
        <w:ind w:left="284" w:hanging="284"/>
        <w:jc w:val="both"/>
        <w:rPr>
          <w:rFonts w:ascii="Century Gothic" w:hAnsi="Century Gothic"/>
          <w:sz w:val="24"/>
          <w:szCs w:val="24"/>
        </w:rPr>
      </w:pPr>
      <w:r w:rsidRPr="00A41746">
        <w:rPr>
          <w:rFonts w:ascii="Century Gothic" w:hAnsi="Century Gothic"/>
          <w:sz w:val="24"/>
          <w:szCs w:val="24"/>
        </w:rPr>
        <w:t xml:space="preserve">Buscar la integración con otras cooperativas de la misma clase a nivel local, regional, departamental y nacional, con el propósito de mejorar la producción y comercialización de los productos: </w:t>
      </w:r>
      <w:r>
        <w:rPr>
          <w:rFonts w:ascii="Century Gothic" w:hAnsi="Century Gothic"/>
          <w:sz w:val="24"/>
          <w:szCs w:val="24"/>
        </w:rPr>
        <w:t xml:space="preserve">Cebolla, </w:t>
      </w:r>
      <w:r w:rsidRPr="00A41746">
        <w:rPr>
          <w:rFonts w:ascii="Century Gothic" w:hAnsi="Century Gothic"/>
          <w:sz w:val="24"/>
          <w:szCs w:val="24"/>
        </w:rPr>
        <w:t>papa,</w:t>
      </w:r>
      <w:r>
        <w:rPr>
          <w:rFonts w:ascii="Century Gothic" w:hAnsi="Century Gothic"/>
          <w:sz w:val="24"/>
          <w:szCs w:val="24"/>
        </w:rPr>
        <w:t xml:space="preserve"> tomate, pimentón </w:t>
      </w:r>
      <w:r w:rsidRPr="00A41746">
        <w:rPr>
          <w:rFonts w:ascii="Century Gothic" w:hAnsi="Century Gothic"/>
          <w:sz w:val="24"/>
          <w:szCs w:val="24"/>
        </w:rPr>
        <w:t>y otros cultivos.</w:t>
      </w:r>
    </w:p>
    <w:p w14:paraId="46165A1C" w14:textId="77777777" w:rsidR="00AF27FA" w:rsidRPr="00A41746" w:rsidRDefault="00AF27FA" w:rsidP="00AF27FA">
      <w:pPr>
        <w:pStyle w:val="Prrafodelista"/>
        <w:numPr>
          <w:ilvl w:val="0"/>
          <w:numId w:val="1"/>
        </w:numPr>
        <w:spacing w:after="0" w:line="240" w:lineRule="auto"/>
        <w:ind w:left="284" w:hanging="284"/>
        <w:jc w:val="both"/>
        <w:rPr>
          <w:rFonts w:ascii="Century Gothic" w:hAnsi="Century Gothic"/>
          <w:sz w:val="24"/>
          <w:szCs w:val="24"/>
        </w:rPr>
      </w:pPr>
      <w:r w:rsidRPr="00A41746">
        <w:rPr>
          <w:rFonts w:ascii="Century Gothic" w:hAnsi="Century Gothic"/>
          <w:sz w:val="24"/>
          <w:szCs w:val="24"/>
        </w:rPr>
        <w:t>Suscribir contratos de bienes y servicios con empresas de carácter público y/o privado, nacionales y/o internacionales que no afecte su cualidad cooperativa.</w:t>
      </w:r>
    </w:p>
    <w:p w14:paraId="628BC8CC" w14:textId="77777777" w:rsidR="00AF27FA" w:rsidRPr="00A41746" w:rsidRDefault="00AF27FA" w:rsidP="00AF27FA">
      <w:pPr>
        <w:pStyle w:val="Prrafodelista"/>
        <w:numPr>
          <w:ilvl w:val="0"/>
          <w:numId w:val="1"/>
        </w:numPr>
        <w:spacing w:after="0" w:line="240" w:lineRule="auto"/>
        <w:ind w:left="284" w:hanging="284"/>
        <w:jc w:val="both"/>
        <w:rPr>
          <w:rFonts w:ascii="Century Gothic" w:hAnsi="Century Gothic"/>
          <w:sz w:val="24"/>
          <w:szCs w:val="24"/>
        </w:rPr>
      </w:pPr>
      <w:r w:rsidRPr="00A41746">
        <w:rPr>
          <w:rFonts w:ascii="Century Gothic" w:hAnsi="Century Gothic"/>
          <w:sz w:val="24"/>
          <w:szCs w:val="24"/>
        </w:rPr>
        <w:t>Realizar cualquier otra actividad complementaria y compatible, con los fines de la cooperativa acorde al presente estatuto y su reglamentación.</w:t>
      </w:r>
    </w:p>
    <w:p w14:paraId="27A33824" w14:textId="77777777" w:rsidR="00AF27FA" w:rsidRPr="00A41746" w:rsidRDefault="00AF27FA" w:rsidP="00AF27FA">
      <w:pPr>
        <w:spacing w:after="0" w:line="240" w:lineRule="auto"/>
        <w:jc w:val="both"/>
        <w:rPr>
          <w:rFonts w:ascii="Century Gothic" w:hAnsi="Century Gothic"/>
          <w:b/>
          <w:bCs/>
          <w:sz w:val="24"/>
          <w:szCs w:val="24"/>
        </w:rPr>
      </w:pPr>
    </w:p>
    <w:p w14:paraId="3BAD847C" w14:textId="77777777" w:rsidR="00AF27FA" w:rsidRPr="00A41746" w:rsidRDefault="00AF27FA" w:rsidP="00AF27FA">
      <w:pPr>
        <w:spacing w:after="0" w:line="240" w:lineRule="auto"/>
        <w:jc w:val="both"/>
        <w:rPr>
          <w:rFonts w:ascii="Century Gothic" w:hAnsi="Century Gothic"/>
          <w:b/>
          <w:bCs/>
          <w:sz w:val="24"/>
          <w:szCs w:val="24"/>
        </w:rPr>
      </w:pPr>
      <w:r w:rsidRPr="00A41746">
        <w:rPr>
          <w:rFonts w:ascii="Century Gothic" w:hAnsi="Century Gothic"/>
          <w:b/>
          <w:bCs/>
          <w:sz w:val="24"/>
          <w:szCs w:val="24"/>
        </w:rPr>
        <w:t xml:space="preserve">Artículo 5.- (Ubicación Geográfica) </w:t>
      </w:r>
      <w:r w:rsidRPr="00997436">
        <w:rPr>
          <w:rFonts w:ascii="Century Gothic" w:hAnsi="Century Gothic"/>
          <w:color w:val="FF0000"/>
          <w:sz w:val="24"/>
          <w:szCs w:val="24"/>
        </w:rPr>
        <w:t xml:space="preserve">La </w:t>
      </w:r>
      <w:r w:rsidRPr="00997436">
        <w:rPr>
          <w:rFonts w:ascii="Century Gothic" w:hAnsi="Century Gothic"/>
          <w:bCs/>
          <w:color w:val="FF0000"/>
          <w:sz w:val="24"/>
          <w:szCs w:val="24"/>
        </w:rPr>
        <w:t xml:space="preserve">Cooperativa Agropecuaria </w:t>
      </w:r>
      <w:r w:rsidRPr="00997436">
        <w:rPr>
          <w:rFonts w:ascii="Century Gothic" w:hAnsi="Century Gothic"/>
          <w:color w:val="FF0000"/>
          <w:sz w:val="24"/>
          <w:szCs w:val="24"/>
        </w:rPr>
        <w:t>“…………</w:t>
      </w:r>
      <w:proofErr w:type="gramStart"/>
      <w:r w:rsidRPr="00997436">
        <w:rPr>
          <w:rFonts w:ascii="Century Gothic" w:hAnsi="Century Gothic"/>
          <w:color w:val="FF0000"/>
          <w:sz w:val="24"/>
          <w:szCs w:val="24"/>
        </w:rPr>
        <w:t>…….</w:t>
      </w:r>
      <w:proofErr w:type="gramEnd"/>
      <w:r w:rsidRPr="00997436">
        <w:rPr>
          <w:rFonts w:ascii="Century Gothic" w:hAnsi="Century Gothic"/>
          <w:color w:val="FF0000"/>
          <w:sz w:val="24"/>
          <w:szCs w:val="24"/>
        </w:rPr>
        <w:t>”</w:t>
      </w:r>
      <w:r w:rsidRPr="00997436">
        <w:rPr>
          <w:rFonts w:ascii="Century Gothic" w:hAnsi="Century Gothic"/>
          <w:bCs/>
          <w:color w:val="FF0000"/>
          <w:sz w:val="24"/>
          <w:szCs w:val="24"/>
        </w:rPr>
        <w:t>R.L., se encuentra ubicada geográficamente en la comunidad de ………………  Distrito ……………, municipio de ……………</w:t>
      </w:r>
      <w:proofErr w:type="gramStart"/>
      <w:r w:rsidRPr="00997436">
        <w:rPr>
          <w:rFonts w:ascii="Century Gothic" w:hAnsi="Century Gothic"/>
          <w:bCs/>
          <w:color w:val="FF0000"/>
          <w:sz w:val="24"/>
          <w:szCs w:val="24"/>
        </w:rPr>
        <w:t>…….</w:t>
      </w:r>
      <w:proofErr w:type="gramEnd"/>
      <w:r w:rsidRPr="00997436">
        <w:rPr>
          <w:rFonts w:ascii="Century Gothic" w:hAnsi="Century Gothic"/>
          <w:bCs/>
          <w:color w:val="FF0000"/>
          <w:sz w:val="24"/>
          <w:szCs w:val="24"/>
        </w:rPr>
        <w:t>.  de la provincia ………… del departamento de …………</w:t>
      </w:r>
      <w:proofErr w:type="gramStart"/>
      <w:r w:rsidRPr="00997436">
        <w:rPr>
          <w:rFonts w:ascii="Century Gothic" w:hAnsi="Century Gothic"/>
          <w:bCs/>
          <w:color w:val="FF0000"/>
          <w:sz w:val="24"/>
          <w:szCs w:val="24"/>
        </w:rPr>
        <w:t>…….</w:t>
      </w:r>
      <w:proofErr w:type="gramEnd"/>
      <w:r w:rsidRPr="00997436">
        <w:rPr>
          <w:rFonts w:ascii="Century Gothic" w:hAnsi="Century Gothic"/>
          <w:bCs/>
          <w:color w:val="FF0000"/>
          <w:sz w:val="24"/>
          <w:szCs w:val="24"/>
        </w:rPr>
        <w:t>.</w:t>
      </w:r>
    </w:p>
    <w:p w14:paraId="0AC066DC" w14:textId="77777777" w:rsidR="00AF27FA" w:rsidRDefault="00AF27FA" w:rsidP="00AF27FA">
      <w:pPr>
        <w:spacing w:after="0" w:line="240" w:lineRule="auto"/>
        <w:jc w:val="both"/>
        <w:rPr>
          <w:rFonts w:ascii="Century Gothic" w:hAnsi="Century Gothic"/>
          <w:b/>
          <w:bCs/>
          <w:sz w:val="24"/>
          <w:szCs w:val="24"/>
        </w:rPr>
      </w:pPr>
    </w:p>
    <w:p w14:paraId="1236C949" w14:textId="77777777" w:rsidR="00AF27FA" w:rsidRPr="00A41746" w:rsidRDefault="00AF27FA" w:rsidP="00AF27FA">
      <w:pPr>
        <w:spacing w:after="0" w:line="240" w:lineRule="auto"/>
        <w:jc w:val="both"/>
        <w:rPr>
          <w:rFonts w:ascii="Century Gothic" w:hAnsi="Century Gothic"/>
          <w:bCs/>
          <w:sz w:val="24"/>
          <w:szCs w:val="24"/>
        </w:rPr>
      </w:pPr>
      <w:r w:rsidRPr="00A41746">
        <w:rPr>
          <w:rFonts w:ascii="Century Gothic" w:hAnsi="Century Gothic"/>
          <w:b/>
          <w:bCs/>
          <w:sz w:val="24"/>
          <w:szCs w:val="24"/>
        </w:rPr>
        <w:t xml:space="preserve">Artículo 6.- (Domicilio Legal) </w:t>
      </w:r>
      <w:r w:rsidRPr="00063590">
        <w:rPr>
          <w:rFonts w:ascii="Century Gothic" w:hAnsi="Century Gothic"/>
          <w:bCs/>
          <w:sz w:val="24"/>
          <w:szCs w:val="24"/>
        </w:rPr>
        <w:t xml:space="preserve">El domicilio legal de la </w:t>
      </w:r>
      <w:r w:rsidRPr="00EC3BB6">
        <w:rPr>
          <w:rFonts w:ascii="Century Gothic" w:hAnsi="Century Gothic"/>
          <w:bCs/>
          <w:color w:val="FF0000"/>
          <w:sz w:val="24"/>
          <w:szCs w:val="24"/>
        </w:rPr>
        <w:t xml:space="preserve">Cooperativa Agropecuaria </w:t>
      </w:r>
      <w:r w:rsidRPr="00EC3BB6">
        <w:rPr>
          <w:rFonts w:ascii="Century Gothic" w:hAnsi="Century Gothic"/>
          <w:color w:val="FF0000"/>
          <w:sz w:val="24"/>
          <w:szCs w:val="24"/>
        </w:rPr>
        <w:t>“………</w:t>
      </w:r>
      <w:proofErr w:type="gramStart"/>
      <w:r w:rsidRPr="00EC3BB6">
        <w:rPr>
          <w:rFonts w:ascii="Century Gothic" w:hAnsi="Century Gothic"/>
          <w:color w:val="FF0000"/>
          <w:sz w:val="24"/>
          <w:szCs w:val="24"/>
        </w:rPr>
        <w:t>…….</w:t>
      </w:r>
      <w:proofErr w:type="gramEnd"/>
      <w:r w:rsidRPr="00EC3BB6">
        <w:rPr>
          <w:rFonts w:ascii="Century Gothic" w:hAnsi="Century Gothic"/>
          <w:color w:val="FF0000"/>
          <w:sz w:val="24"/>
          <w:szCs w:val="24"/>
        </w:rPr>
        <w:t>.”</w:t>
      </w:r>
      <w:r w:rsidRPr="00EC3BB6">
        <w:rPr>
          <w:rFonts w:ascii="Century Gothic" w:hAnsi="Century Gothic"/>
          <w:b/>
          <w:bCs/>
          <w:color w:val="FF0000"/>
          <w:sz w:val="24"/>
          <w:szCs w:val="24"/>
        </w:rPr>
        <w:t xml:space="preserve"> </w:t>
      </w:r>
      <w:r w:rsidRPr="00EC3BB6">
        <w:rPr>
          <w:rFonts w:ascii="Century Gothic" w:hAnsi="Century Gothic"/>
          <w:bCs/>
          <w:color w:val="FF0000"/>
          <w:sz w:val="24"/>
          <w:szCs w:val="24"/>
        </w:rPr>
        <w:t>R.L</w:t>
      </w:r>
      <w:r w:rsidRPr="00063590">
        <w:rPr>
          <w:rFonts w:ascii="Century Gothic" w:hAnsi="Century Gothic"/>
          <w:bCs/>
          <w:sz w:val="24"/>
          <w:szCs w:val="24"/>
        </w:rPr>
        <w:t>. se encuentra ubicado</w:t>
      </w:r>
      <w:r>
        <w:rPr>
          <w:rFonts w:ascii="Century Gothic" w:hAnsi="Century Gothic"/>
          <w:bCs/>
          <w:sz w:val="24"/>
          <w:szCs w:val="24"/>
        </w:rPr>
        <w:t xml:space="preserve"> sobre la …………</w:t>
      </w:r>
      <w:proofErr w:type="gramStart"/>
      <w:r>
        <w:rPr>
          <w:rFonts w:ascii="Century Gothic" w:hAnsi="Century Gothic"/>
          <w:bCs/>
          <w:sz w:val="24"/>
          <w:szCs w:val="24"/>
        </w:rPr>
        <w:t>…….</w:t>
      </w:r>
      <w:proofErr w:type="gramEnd"/>
      <w:r>
        <w:rPr>
          <w:rFonts w:ascii="Century Gothic" w:hAnsi="Century Gothic"/>
          <w:bCs/>
          <w:sz w:val="24"/>
          <w:szCs w:val="24"/>
        </w:rPr>
        <w:t xml:space="preserve">. en la comunidad </w:t>
      </w:r>
      <w:proofErr w:type="gramStart"/>
      <w:r>
        <w:rPr>
          <w:rFonts w:ascii="Century Gothic" w:hAnsi="Century Gothic"/>
          <w:bCs/>
          <w:sz w:val="24"/>
          <w:szCs w:val="24"/>
        </w:rPr>
        <w:t xml:space="preserve">de </w:t>
      </w:r>
      <w:r w:rsidRPr="00063590">
        <w:rPr>
          <w:rFonts w:ascii="Century Gothic" w:hAnsi="Century Gothic"/>
          <w:bCs/>
          <w:sz w:val="24"/>
          <w:szCs w:val="24"/>
        </w:rPr>
        <w:t xml:space="preserve"> </w:t>
      </w:r>
      <w:r>
        <w:rPr>
          <w:rFonts w:ascii="Century Gothic" w:hAnsi="Century Gothic"/>
          <w:bCs/>
          <w:sz w:val="24"/>
          <w:szCs w:val="24"/>
        </w:rPr>
        <w:t>…</w:t>
      </w:r>
      <w:proofErr w:type="gramEnd"/>
      <w:r>
        <w:rPr>
          <w:rFonts w:ascii="Century Gothic" w:hAnsi="Century Gothic"/>
          <w:bCs/>
          <w:sz w:val="24"/>
          <w:szCs w:val="24"/>
        </w:rPr>
        <w:t>…………….</w:t>
      </w:r>
      <w:r w:rsidRPr="00063590">
        <w:rPr>
          <w:rFonts w:ascii="Century Gothic" w:hAnsi="Century Gothic"/>
          <w:bCs/>
          <w:sz w:val="24"/>
          <w:szCs w:val="24"/>
        </w:rPr>
        <w:t xml:space="preserve">, municipio de </w:t>
      </w:r>
      <w:r>
        <w:rPr>
          <w:rFonts w:ascii="Century Gothic" w:hAnsi="Century Gothic"/>
          <w:bCs/>
          <w:sz w:val="24"/>
          <w:szCs w:val="24"/>
        </w:rPr>
        <w:t xml:space="preserve">……………….  </w:t>
      </w:r>
      <w:r w:rsidRPr="00063590">
        <w:rPr>
          <w:rFonts w:ascii="Century Gothic" w:hAnsi="Century Gothic"/>
          <w:bCs/>
          <w:sz w:val="24"/>
          <w:szCs w:val="24"/>
        </w:rPr>
        <w:t xml:space="preserve">de la provincia </w:t>
      </w:r>
      <w:r>
        <w:rPr>
          <w:rFonts w:ascii="Century Gothic" w:hAnsi="Century Gothic"/>
          <w:bCs/>
          <w:sz w:val="24"/>
          <w:szCs w:val="24"/>
        </w:rPr>
        <w:t>………</w:t>
      </w:r>
      <w:proofErr w:type="gramStart"/>
      <w:r>
        <w:rPr>
          <w:rFonts w:ascii="Century Gothic" w:hAnsi="Century Gothic"/>
          <w:bCs/>
          <w:sz w:val="24"/>
          <w:szCs w:val="24"/>
        </w:rPr>
        <w:t>…….</w:t>
      </w:r>
      <w:proofErr w:type="gramEnd"/>
      <w:r>
        <w:rPr>
          <w:rFonts w:ascii="Century Gothic" w:hAnsi="Century Gothic"/>
          <w:bCs/>
          <w:sz w:val="24"/>
          <w:szCs w:val="24"/>
        </w:rPr>
        <w:t xml:space="preserve">. </w:t>
      </w:r>
      <w:r w:rsidRPr="00063590">
        <w:rPr>
          <w:rFonts w:ascii="Century Gothic" w:hAnsi="Century Gothic"/>
          <w:bCs/>
          <w:sz w:val="24"/>
          <w:szCs w:val="24"/>
        </w:rPr>
        <w:t>del departamento de</w:t>
      </w:r>
      <w:r>
        <w:rPr>
          <w:rFonts w:ascii="Century Gothic" w:hAnsi="Century Gothic"/>
          <w:bCs/>
          <w:sz w:val="24"/>
          <w:szCs w:val="24"/>
        </w:rPr>
        <w:t xml:space="preserve"> ……………….</w:t>
      </w:r>
    </w:p>
    <w:p w14:paraId="5AD4B44F" w14:textId="77777777" w:rsidR="00AF27FA" w:rsidRDefault="00AF27FA" w:rsidP="00AF27FA">
      <w:pPr>
        <w:spacing w:after="0" w:line="240" w:lineRule="auto"/>
        <w:jc w:val="both"/>
        <w:rPr>
          <w:rFonts w:ascii="Century Gothic" w:hAnsi="Century Gothic"/>
          <w:b/>
          <w:sz w:val="24"/>
          <w:szCs w:val="24"/>
        </w:rPr>
      </w:pPr>
    </w:p>
    <w:p w14:paraId="2D161CC8"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 xml:space="preserve">Artículo 7.- (Régimen de Responsabilidad) </w:t>
      </w:r>
      <w:r w:rsidRPr="00A41746">
        <w:rPr>
          <w:rFonts w:ascii="Century Gothic" w:hAnsi="Century Gothic"/>
          <w:sz w:val="24"/>
          <w:szCs w:val="24"/>
        </w:rPr>
        <w:t xml:space="preserve">La </w:t>
      </w:r>
      <w:r w:rsidRPr="00A41746">
        <w:rPr>
          <w:rFonts w:ascii="Century Gothic" w:hAnsi="Century Gothic" w:cs="Arial"/>
          <w:sz w:val="24"/>
          <w:szCs w:val="24"/>
        </w:rPr>
        <w:t>cooperativa</w:t>
      </w:r>
      <w:r w:rsidRPr="00A41746">
        <w:rPr>
          <w:rFonts w:ascii="Century Gothic" w:hAnsi="Century Gothic" w:cs="Arial"/>
          <w:sz w:val="24"/>
          <w:szCs w:val="24"/>
          <w:shd w:val="clear" w:color="auto" w:fill="FFFFFF"/>
        </w:rPr>
        <w:t xml:space="preserve"> responderá con su fondo social (establecido en el artículo 18 del presente estatuto) a </w:t>
      </w:r>
      <w:r w:rsidRPr="00A41746">
        <w:rPr>
          <w:rFonts w:ascii="Century Gothic" w:hAnsi="Century Gothic"/>
          <w:sz w:val="24"/>
          <w:szCs w:val="24"/>
        </w:rPr>
        <w:t xml:space="preserve">sus obligaciones contraídas previstas en el artículo 14 de la Ley General de Cooperativas concordante con el artículo 5 del Decreto Supremo </w:t>
      </w:r>
      <w:proofErr w:type="spellStart"/>
      <w:r w:rsidRPr="00A41746">
        <w:rPr>
          <w:rFonts w:ascii="Century Gothic" w:hAnsi="Century Gothic"/>
          <w:sz w:val="24"/>
          <w:szCs w:val="24"/>
        </w:rPr>
        <w:t>N°</w:t>
      </w:r>
      <w:proofErr w:type="spellEnd"/>
      <w:r w:rsidRPr="00A41746">
        <w:rPr>
          <w:rFonts w:ascii="Century Gothic" w:hAnsi="Century Gothic"/>
          <w:sz w:val="24"/>
          <w:szCs w:val="24"/>
        </w:rPr>
        <w:t xml:space="preserve"> 1995.</w:t>
      </w:r>
    </w:p>
    <w:p w14:paraId="445AF594" w14:textId="77777777" w:rsidR="00AF27FA" w:rsidRDefault="00AF27FA" w:rsidP="00AF27FA">
      <w:pPr>
        <w:spacing w:after="0" w:line="240" w:lineRule="auto"/>
        <w:rPr>
          <w:rFonts w:ascii="Century Gothic" w:hAnsi="Century Gothic"/>
          <w:b/>
          <w:sz w:val="24"/>
          <w:szCs w:val="24"/>
        </w:rPr>
      </w:pPr>
    </w:p>
    <w:p w14:paraId="708C0F32" w14:textId="77777777" w:rsidR="00AF27FA"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 xml:space="preserve">Artículo 8.- (Duración) </w:t>
      </w:r>
      <w:r w:rsidRPr="00A41746">
        <w:rPr>
          <w:rFonts w:ascii="Century Gothic" w:hAnsi="Century Gothic"/>
          <w:sz w:val="24"/>
          <w:szCs w:val="24"/>
        </w:rPr>
        <w:t xml:space="preserve">La duración de la </w:t>
      </w:r>
      <w:r w:rsidRPr="00EC3BB6">
        <w:rPr>
          <w:rFonts w:ascii="Century Gothic" w:hAnsi="Century Gothic"/>
          <w:bCs/>
          <w:color w:val="FF0000"/>
          <w:sz w:val="24"/>
          <w:szCs w:val="24"/>
        </w:rPr>
        <w:t xml:space="preserve">Cooperativa Agropecuaria </w:t>
      </w:r>
      <w:r w:rsidRPr="00EC3BB6">
        <w:rPr>
          <w:rFonts w:ascii="Century Gothic" w:hAnsi="Century Gothic"/>
          <w:color w:val="FF0000"/>
          <w:sz w:val="24"/>
          <w:szCs w:val="24"/>
        </w:rPr>
        <w:t>“………</w:t>
      </w:r>
      <w:proofErr w:type="gramStart"/>
      <w:r w:rsidRPr="00EC3BB6">
        <w:rPr>
          <w:rFonts w:ascii="Century Gothic" w:hAnsi="Century Gothic"/>
          <w:color w:val="FF0000"/>
          <w:sz w:val="24"/>
          <w:szCs w:val="24"/>
        </w:rPr>
        <w:t>…….</w:t>
      </w:r>
      <w:proofErr w:type="gramEnd"/>
      <w:r w:rsidRPr="00EC3BB6">
        <w:rPr>
          <w:rFonts w:ascii="Century Gothic" w:hAnsi="Century Gothic"/>
          <w:color w:val="FF0000"/>
          <w:sz w:val="24"/>
          <w:szCs w:val="24"/>
        </w:rPr>
        <w:t>”</w:t>
      </w:r>
      <w:r w:rsidRPr="00EC3BB6">
        <w:rPr>
          <w:rFonts w:ascii="Century Gothic" w:hAnsi="Century Gothic"/>
          <w:b/>
          <w:bCs/>
          <w:color w:val="FF0000"/>
          <w:sz w:val="24"/>
          <w:szCs w:val="24"/>
        </w:rPr>
        <w:t xml:space="preserve"> </w:t>
      </w:r>
      <w:r w:rsidRPr="00EC3BB6">
        <w:rPr>
          <w:rFonts w:ascii="Century Gothic" w:hAnsi="Century Gothic"/>
          <w:bCs/>
          <w:color w:val="FF0000"/>
          <w:sz w:val="24"/>
          <w:szCs w:val="24"/>
        </w:rPr>
        <w:t>R.L.</w:t>
      </w:r>
      <w:r w:rsidRPr="00063590">
        <w:rPr>
          <w:rFonts w:ascii="Century Gothic" w:hAnsi="Century Gothic"/>
          <w:bCs/>
          <w:sz w:val="24"/>
          <w:szCs w:val="24"/>
        </w:rPr>
        <w:t xml:space="preserve"> </w:t>
      </w:r>
      <w:r w:rsidRPr="00063590">
        <w:rPr>
          <w:rFonts w:ascii="Century Gothic" w:hAnsi="Century Gothic"/>
          <w:sz w:val="24"/>
          <w:szCs w:val="24"/>
        </w:rPr>
        <w:t>es indefinida, pudiendo disolverse en los casos previstos en la normativa legal vigente.</w:t>
      </w:r>
    </w:p>
    <w:p w14:paraId="482FE899" w14:textId="77777777" w:rsidR="00AF27FA" w:rsidRPr="00A41746" w:rsidRDefault="00AF27FA" w:rsidP="00AF27FA">
      <w:pPr>
        <w:spacing w:after="0" w:line="240" w:lineRule="auto"/>
        <w:rPr>
          <w:rFonts w:ascii="Century Gothic" w:hAnsi="Century Gothic"/>
          <w:sz w:val="24"/>
          <w:szCs w:val="24"/>
        </w:rPr>
      </w:pPr>
    </w:p>
    <w:p w14:paraId="70FB2419" w14:textId="77777777" w:rsidR="00AF27FA" w:rsidRPr="00A41746" w:rsidRDefault="00AF27FA" w:rsidP="00AF27FA">
      <w:pPr>
        <w:spacing w:after="0" w:line="240" w:lineRule="auto"/>
        <w:jc w:val="center"/>
        <w:rPr>
          <w:rFonts w:ascii="Century Gothic" w:hAnsi="Century Gothic"/>
          <w:b/>
          <w:bCs/>
          <w:sz w:val="24"/>
          <w:szCs w:val="24"/>
        </w:rPr>
      </w:pPr>
      <w:r w:rsidRPr="00A41746">
        <w:rPr>
          <w:rFonts w:ascii="Century Gothic" w:hAnsi="Century Gothic"/>
          <w:b/>
          <w:bCs/>
          <w:sz w:val="24"/>
          <w:szCs w:val="24"/>
        </w:rPr>
        <w:t>CAPITULO II</w:t>
      </w:r>
    </w:p>
    <w:p w14:paraId="6DA4D036" w14:textId="77777777" w:rsidR="00AF27FA" w:rsidRPr="00A41746" w:rsidRDefault="00AF27FA" w:rsidP="00AF27FA">
      <w:pPr>
        <w:tabs>
          <w:tab w:val="center" w:pos="4419"/>
          <w:tab w:val="left" w:pos="6030"/>
        </w:tabs>
        <w:spacing w:after="0" w:line="240" w:lineRule="auto"/>
        <w:jc w:val="center"/>
        <w:rPr>
          <w:rFonts w:ascii="Century Gothic" w:hAnsi="Century Gothic"/>
          <w:b/>
          <w:bCs/>
          <w:sz w:val="24"/>
          <w:szCs w:val="24"/>
        </w:rPr>
      </w:pPr>
      <w:r w:rsidRPr="00A41746">
        <w:rPr>
          <w:rFonts w:ascii="Century Gothic" w:hAnsi="Century Gothic"/>
          <w:b/>
          <w:bCs/>
          <w:sz w:val="24"/>
          <w:szCs w:val="24"/>
        </w:rPr>
        <w:t xml:space="preserve">DERECHOS, OBLIGACIONES, RESPONSABILIDADES, RESTRICCIONES, ADMISIÓN Y PÉRDIDA DE CALIDAD DE ASOCIADA </w:t>
      </w:r>
    </w:p>
    <w:p w14:paraId="66D48EA4" w14:textId="77777777" w:rsidR="00AF27FA" w:rsidRPr="00A41746" w:rsidRDefault="00AF27FA" w:rsidP="00AF27FA">
      <w:pPr>
        <w:spacing w:after="0" w:line="240" w:lineRule="auto"/>
        <w:jc w:val="both"/>
        <w:rPr>
          <w:rFonts w:ascii="Century Gothic" w:hAnsi="Century Gothic"/>
          <w:b/>
          <w:bCs/>
          <w:sz w:val="24"/>
          <w:szCs w:val="24"/>
        </w:rPr>
      </w:pPr>
    </w:p>
    <w:p w14:paraId="0371207E" w14:textId="77777777" w:rsidR="00AF27FA" w:rsidRDefault="00AF27FA" w:rsidP="00AF27FA">
      <w:pPr>
        <w:spacing w:after="0" w:line="240" w:lineRule="auto"/>
        <w:jc w:val="both"/>
        <w:rPr>
          <w:rFonts w:ascii="Century Gothic" w:hAnsi="Century Gothic"/>
          <w:bCs/>
          <w:sz w:val="24"/>
          <w:szCs w:val="24"/>
        </w:rPr>
      </w:pPr>
      <w:r w:rsidRPr="00A41746">
        <w:rPr>
          <w:rFonts w:ascii="Century Gothic" w:hAnsi="Century Gothic"/>
          <w:b/>
          <w:bCs/>
          <w:sz w:val="24"/>
          <w:szCs w:val="24"/>
        </w:rPr>
        <w:t xml:space="preserve">Artículo 9.- (Derechos, Obligaciones, Responsabilidades y Restricciones) </w:t>
      </w:r>
      <w:r w:rsidRPr="00A41746">
        <w:rPr>
          <w:rFonts w:ascii="Century Gothic" w:hAnsi="Century Gothic"/>
          <w:bCs/>
          <w:sz w:val="24"/>
          <w:szCs w:val="24"/>
        </w:rPr>
        <w:t xml:space="preserve">Son derechos, obligaciones, responsabilidades y restricciones de las </w:t>
      </w:r>
      <w:r w:rsidRPr="00427F60">
        <w:rPr>
          <w:rFonts w:ascii="Century Gothic" w:hAnsi="Century Gothic"/>
          <w:sz w:val="24"/>
          <w:szCs w:val="24"/>
        </w:rPr>
        <w:t>asociadas y/o asociados</w:t>
      </w:r>
      <w:r w:rsidRPr="00A41746">
        <w:rPr>
          <w:rFonts w:ascii="Century Gothic" w:hAnsi="Century Gothic"/>
          <w:bCs/>
          <w:sz w:val="24"/>
          <w:szCs w:val="24"/>
        </w:rPr>
        <w:t xml:space="preserve"> de la Cooperativa </w:t>
      </w:r>
      <w:r>
        <w:rPr>
          <w:rFonts w:ascii="Century Gothic" w:hAnsi="Century Gothic"/>
          <w:bCs/>
          <w:sz w:val="24"/>
          <w:szCs w:val="24"/>
        </w:rPr>
        <w:t xml:space="preserve">además de los </w:t>
      </w:r>
      <w:r w:rsidRPr="00A41746">
        <w:rPr>
          <w:rFonts w:ascii="Century Gothic" w:hAnsi="Century Gothic"/>
          <w:bCs/>
          <w:sz w:val="24"/>
          <w:szCs w:val="24"/>
        </w:rPr>
        <w:t>previstos en el artículo 37 de la Ley General de Cooperativas además de:</w:t>
      </w:r>
    </w:p>
    <w:p w14:paraId="25F83F5E" w14:textId="77777777" w:rsidR="00AF27FA" w:rsidRPr="00A41746" w:rsidRDefault="00AF27FA" w:rsidP="00AF27FA">
      <w:pPr>
        <w:spacing w:after="0" w:line="240" w:lineRule="auto"/>
        <w:jc w:val="both"/>
        <w:rPr>
          <w:rFonts w:ascii="Century Gothic" w:hAnsi="Century Gothic"/>
          <w:bCs/>
          <w:sz w:val="24"/>
          <w:szCs w:val="24"/>
        </w:rPr>
      </w:pPr>
    </w:p>
    <w:p w14:paraId="3FA3B877" w14:textId="77777777" w:rsidR="00AF27FA" w:rsidRPr="00A41746" w:rsidRDefault="00AF27FA" w:rsidP="00AF27FA">
      <w:pPr>
        <w:spacing w:after="0" w:line="240" w:lineRule="auto"/>
        <w:jc w:val="both"/>
        <w:rPr>
          <w:rFonts w:ascii="Century Gothic" w:hAnsi="Century Gothic"/>
          <w:b/>
          <w:bCs/>
          <w:sz w:val="24"/>
          <w:szCs w:val="24"/>
        </w:rPr>
      </w:pPr>
      <w:r w:rsidRPr="00A41746">
        <w:rPr>
          <w:rFonts w:ascii="Century Gothic" w:hAnsi="Century Gothic"/>
          <w:b/>
          <w:bCs/>
          <w:sz w:val="24"/>
          <w:szCs w:val="24"/>
        </w:rPr>
        <w:t xml:space="preserve">1. Derechos </w:t>
      </w:r>
    </w:p>
    <w:p w14:paraId="06E8735E" w14:textId="77777777" w:rsidR="00AF27FA" w:rsidRPr="00A41746" w:rsidRDefault="00AF27FA" w:rsidP="00AF27FA">
      <w:pPr>
        <w:numPr>
          <w:ilvl w:val="0"/>
          <w:numId w:val="2"/>
        </w:numPr>
        <w:spacing w:after="0" w:line="240" w:lineRule="auto"/>
        <w:ind w:left="470"/>
        <w:jc w:val="both"/>
        <w:rPr>
          <w:rFonts w:ascii="Century Gothic" w:hAnsi="Century Gothic"/>
          <w:bCs/>
          <w:sz w:val="24"/>
          <w:szCs w:val="24"/>
        </w:rPr>
      </w:pPr>
      <w:r w:rsidRPr="00A41746">
        <w:rPr>
          <w:rFonts w:ascii="Century Gothic" w:hAnsi="Century Gothic"/>
          <w:sz w:val="24"/>
          <w:szCs w:val="24"/>
        </w:rPr>
        <w:t xml:space="preserve">Cada </w:t>
      </w:r>
      <w:r w:rsidRPr="00427F60">
        <w:rPr>
          <w:rFonts w:ascii="Century Gothic" w:hAnsi="Century Gothic"/>
          <w:sz w:val="24"/>
          <w:szCs w:val="24"/>
        </w:rPr>
        <w:t>asociada y/o asociado</w:t>
      </w:r>
      <w:r w:rsidRPr="00A41746">
        <w:rPr>
          <w:rFonts w:ascii="Century Gothic" w:hAnsi="Century Gothic"/>
          <w:sz w:val="24"/>
          <w:szCs w:val="24"/>
        </w:rPr>
        <w:t xml:space="preserve"> tiene derecho a un solo voto en la toma de decisiones y en ningún caso podrá ser representado por terceros mediante poder u otros documentos. </w:t>
      </w:r>
    </w:p>
    <w:p w14:paraId="1E9E913A" w14:textId="77777777" w:rsidR="00AF27FA" w:rsidRPr="00A41746" w:rsidRDefault="00AF27FA" w:rsidP="00AF27FA">
      <w:pPr>
        <w:numPr>
          <w:ilvl w:val="0"/>
          <w:numId w:val="2"/>
        </w:numPr>
        <w:spacing w:after="0" w:line="240" w:lineRule="auto"/>
        <w:ind w:left="470"/>
        <w:jc w:val="both"/>
        <w:rPr>
          <w:rFonts w:ascii="Century Gothic" w:hAnsi="Century Gothic"/>
          <w:bCs/>
          <w:sz w:val="24"/>
          <w:szCs w:val="24"/>
        </w:rPr>
      </w:pPr>
      <w:r w:rsidRPr="00A41746">
        <w:rPr>
          <w:rFonts w:ascii="Century Gothic" w:hAnsi="Century Gothic"/>
          <w:sz w:val="24"/>
          <w:szCs w:val="24"/>
        </w:rPr>
        <w:t xml:space="preserve">Acceso a la educación cooperativa. </w:t>
      </w:r>
    </w:p>
    <w:p w14:paraId="44361AC3" w14:textId="77777777" w:rsidR="00AF27FA" w:rsidRPr="00A41746" w:rsidRDefault="00AF27FA" w:rsidP="00AF27FA">
      <w:pPr>
        <w:numPr>
          <w:ilvl w:val="0"/>
          <w:numId w:val="2"/>
        </w:numPr>
        <w:spacing w:after="0" w:line="240" w:lineRule="auto"/>
        <w:ind w:left="470"/>
        <w:jc w:val="both"/>
        <w:rPr>
          <w:rFonts w:ascii="Century Gothic" w:hAnsi="Century Gothic"/>
          <w:bCs/>
          <w:sz w:val="24"/>
          <w:szCs w:val="24"/>
        </w:rPr>
      </w:pPr>
      <w:r w:rsidRPr="00A41746">
        <w:rPr>
          <w:rFonts w:ascii="Century Gothic" w:hAnsi="Century Gothic"/>
          <w:sz w:val="24"/>
          <w:szCs w:val="24"/>
        </w:rPr>
        <w:t xml:space="preserve">Percibir la cuota parte que les corresponde de los excedentes de percepción. </w:t>
      </w:r>
    </w:p>
    <w:p w14:paraId="6AAD899F" w14:textId="77777777" w:rsidR="00AF27FA" w:rsidRPr="00A41746" w:rsidRDefault="00AF27FA" w:rsidP="00AF27FA">
      <w:pPr>
        <w:numPr>
          <w:ilvl w:val="0"/>
          <w:numId w:val="2"/>
        </w:numPr>
        <w:spacing w:after="0" w:line="240" w:lineRule="auto"/>
        <w:ind w:left="470"/>
        <w:jc w:val="both"/>
        <w:rPr>
          <w:rFonts w:ascii="Century Gothic" w:hAnsi="Century Gothic"/>
          <w:bCs/>
          <w:sz w:val="24"/>
          <w:szCs w:val="24"/>
        </w:rPr>
      </w:pPr>
      <w:r w:rsidRPr="00A41746">
        <w:rPr>
          <w:rFonts w:ascii="Century Gothic" w:hAnsi="Century Gothic"/>
          <w:sz w:val="24"/>
          <w:szCs w:val="24"/>
        </w:rPr>
        <w:t>Ser informados del funcionamiento o administración de la cooperativa en forma transparente y periódica o cuando lo soliciten formalmente.</w:t>
      </w:r>
    </w:p>
    <w:p w14:paraId="1E85905A" w14:textId="77777777" w:rsidR="00AF27FA" w:rsidRPr="00A41746" w:rsidRDefault="00AF27FA" w:rsidP="00AF27FA">
      <w:pPr>
        <w:numPr>
          <w:ilvl w:val="0"/>
          <w:numId w:val="2"/>
        </w:numPr>
        <w:spacing w:after="0" w:line="240" w:lineRule="auto"/>
        <w:ind w:left="470"/>
        <w:jc w:val="both"/>
        <w:rPr>
          <w:rFonts w:ascii="Century Gothic" w:hAnsi="Century Gothic"/>
          <w:bCs/>
          <w:sz w:val="24"/>
          <w:szCs w:val="24"/>
        </w:rPr>
      </w:pPr>
      <w:r w:rsidRPr="00A41746">
        <w:rPr>
          <w:rFonts w:ascii="Century Gothic" w:hAnsi="Century Gothic"/>
          <w:bCs/>
          <w:sz w:val="24"/>
          <w:szCs w:val="24"/>
        </w:rPr>
        <w:t>Participar en la actividad económica y social de la cooperativa.</w:t>
      </w:r>
    </w:p>
    <w:p w14:paraId="04FF7C47" w14:textId="77777777" w:rsidR="00AF27FA" w:rsidRPr="00A41746" w:rsidRDefault="00AF27FA" w:rsidP="00AF27FA">
      <w:pPr>
        <w:numPr>
          <w:ilvl w:val="0"/>
          <w:numId w:val="2"/>
        </w:numPr>
        <w:spacing w:after="0" w:line="240" w:lineRule="auto"/>
        <w:ind w:left="470"/>
        <w:jc w:val="both"/>
        <w:rPr>
          <w:rFonts w:ascii="Century Gothic" w:hAnsi="Century Gothic"/>
          <w:bCs/>
          <w:sz w:val="24"/>
          <w:szCs w:val="24"/>
        </w:rPr>
      </w:pPr>
      <w:r w:rsidRPr="00A41746">
        <w:rPr>
          <w:rFonts w:ascii="Century Gothic" w:hAnsi="Century Gothic"/>
          <w:bCs/>
          <w:sz w:val="24"/>
          <w:szCs w:val="24"/>
        </w:rPr>
        <w:t>Recibir copia del presente Estatuto.</w:t>
      </w:r>
    </w:p>
    <w:p w14:paraId="584F7061" w14:textId="77777777" w:rsidR="00AF27FA" w:rsidRPr="00A41746" w:rsidRDefault="00AF27FA" w:rsidP="00AF27FA">
      <w:pPr>
        <w:numPr>
          <w:ilvl w:val="0"/>
          <w:numId w:val="2"/>
        </w:numPr>
        <w:spacing w:after="0" w:line="240" w:lineRule="auto"/>
        <w:ind w:left="470"/>
        <w:jc w:val="both"/>
        <w:rPr>
          <w:rFonts w:ascii="Century Gothic" w:hAnsi="Century Gothic"/>
          <w:bCs/>
          <w:sz w:val="24"/>
          <w:szCs w:val="24"/>
        </w:rPr>
      </w:pPr>
      <w:r w:rsidRPr="00A41746">
        <w:rPr>
          <w:rFonts w:ascii="Century Gothic" w:hAnsi="Century Gothic"/>
          <w:bCs/>
          <w:sz w:val="24"/>
          <w:szCs w:val="24"/>
        </w:rPr>
        <w:t>Recibir semillas, abonos y todo tipo de insumos que la cooperativa gestione.</w:t>
      </w:r>
    </w:p>
    <w:p w14:paraId="7A97291A" w14:textId="77777777" w:rsidR="00AF27FA" w:rsidRPr="00A41746" w:rsidRDefault="00AF27FA" w:rsidP="00AF27FA">
      <w:pPr>
        <w:spacing w:after="0" w:line="240" w:lineRule="auto"/>
        <w:jc w:val="both"/>
        <w:rPr>
          <w:rFonts w:ascii="Century Gothic" w:hAnsi="Century Gothic"/>
          <w:b/>
          <w:bCs/>
          <w:sz w:val="24"/>
          <w:szCs w:val="24"/>
        </w:rPr>
      </w:pPr>
      <w:r w:rsidRPr="00A41746">
        <w:rPr>
          <w:rFonts w:ascii="Century Gothic" w:hAnsi="Century Gothic"/>
          <w:b/>
          <w:bCs/>
          <w:sz w:val="24"/>
          <w:szCs w:val="24"/>
        </w:rPr>
        <w:t xml:space="preserve">2. Obligaciones </w:t>
      </w:r>
    </w:p>
    <w:p w14:paraId="1410D1EB" w14:textId="77777777" w:rsidR="00AF27FA" w:rsidRPr="00A41746" w:rsidRDefault="00AF27FA" w:rsidP="00AF27FA">
      <w:pPr>
        <w:numPr>
          <w:ilvl w:val="0"/>
          <w:numId w:val="4"/>
        </w:numPr>
        <w:spacing w:after="0" w:line="240" w:lineRule="auto"/>
        <w:ind w:left="473"/>
        <w:jc w:val="both"/>
        <w:rPr>
          <w:rFonts w:ascii="Century Gothic" w:hAnsi="Century Gothic"/>
          <w:bCs/>
          <w:sz w:val="24"/>
          <w:szCs w:val="24"/>
        </w:rPr>
      </w:pPr>
      <w:r w:rsidRPr="00A41746">
        <w:rPr>
          <w:rFonts w:ascii="Century Gothic" w:hAnsi="Century Gothic"/>
          <w:sz w:val="24"/>
          <w:szCs w:val="24"/>
        </w:rPr>
        <w:t xml:space="preserve">La </w:t>
      </w:r>
      <w:r w:rsidRPr="00427F60">
        <w:rPr>
          <w:rFonts w:ascii="Century Gothic" w:hAnsi="Century Gothic"/>
          <w:sz w:val="24"/>
          <w:szCs w:val="24"/>
        </w:rPr>
        <w:t>asociada y/o asociado</w:t>
      </w:r>
      <w:r w:rsidRPr="00A41746">
        <w:rPr>
          <w:rFonts w:ascii="Century Gothic" w:hAnsi="Century Gothic"/>
          <w:sz w:val="24"/>
          <w:szCs w:val="24"/>
        </w:rPr>
        <w:t xml:space="preserve"> de nuevo ingreso, compartirá plenamente las responsabilidades de todas las obligaciones anteriormente contraídas por la Cooperativa. </w:t>
      </w:r>
    </w:p>
    <w:p w14:paraId="6451E76E" w14:textId="77777777" w:rsidR="00AF27FA" w:rsidRPr="00A41746" w:rsidRDefault="00AF27FA" w:rsidP="00AF27FA">
      <w:pPr>
        <w:numPr>
          <w:ilvl w:val="0"/>
          <w:numId w:val="4"/>
        </w:numPr>
        <w:spacing w:after="0" w:line="240" w:lineRule="auto"/>
        <w:ind w:left="473"/>
        <w:jc w:val="both"/>
        <w:rPr>
          <w:rFonts w:ascii="Century Gothic" w:hAnsi="Century Gothic"/>
          <w:bCs/>
          <w:sz w:val="24"/>
          <w:szCs w:val="24"/>
        </w:rPr>
      </w:pPr>
      <w:r w:rsidRPr="00A41746">
        <w:rPr>
          <w:rFonts w:ascii="Century Gothic" w:hAnsi="Century Gothic"/>
          <w:sz w:val="24"/>
          <w:szCs w:val="24"/>
        </w:rPr>
        <w:t>Concurrir a las asambleas y cumplir con las obligaciones que se determinen en el estatuto orgánico.</w:t>
      </w:r>
    </w:p>
    <w:p w14:paraId="3528569B" w14:textId="77777777" w:rsidR="00AF27FA" w:rsidRPr="00A41746" w:rsidRDefault="00AF27FA" w:rsidP="00AF27FA">
      <w:pPr>
        <w:numPr>
          <w:ilvl w:val="0"/>
          <w:numId w:val="4"/>
        </w:numPr>
        <w:spacing w:after="0" w:line="240" w:lineRule="auto"/>
        <w:ind w:left="473"/>
        <w:jc w:val="both"/>
        <w:rPr>
          <w:rFonts w:ascii="Century Gothic" w:hAnsi="Century Gothic"/>
          <w:bCs/>
          <w:sz w:val="24"/>
          <w:szCs w:val="24"/>
        </w:rPr>
      </w:pPr>
      <w:r w:rsidRPr="00A41746">
        <w:rPr>
          <w:rFonts w:ascii="Century Gothic" w:hAnsi="Century Gothic"/>
          <w:sz w:val="24"/>
          <w:szCs w:val="24"/>
        </w:rPr>
        <w:t>Practicar los valores y principios cooperativos establecidos en la presente Ley.</w:t>
      </w:r>
    </w:p>
    <w:p w14:paraId="678F4482" w14:textId="77777777" w:rsidR="00AF27FA" w:rsidRPr="00A41746" w:rsidRDefault="00AF27FA" w:rsidP="00AF27FA">
      <w:pPr>
        <w:numPr>
          <w:ilvl w:val="0"/>
          <w:numId w:val="4"/>
        </w:numPr>
        <w:spacing w:after="0" w:line="240" w:lineRule="auto"/>
        <w:ind w:left="473"/>
        <w:jc w:val="both"/>
        <w:rPr>
          <w:rFonts w:ascii="Century Gothic" w:hAnsi="Century Gothic"/>
          <w:bCs/>
          <w:sz w:val="24"/>
          <w:szCs w:val="24"/>
        </w:rPr>
      </w:pPr>
      <w:r w:rsidRPr="00A41746">
        <w:rPr>
          <w:rFonts w:ascii="Century Gothic" w:hAnsi="Century Gothic"/>
          <w:sz w:val="24"/>
          <w:szCs w:val="24"/>
        </w:rPr>
        <w:t xml:space="preserve">Cumplir con las resoluciones y decisiones de la asamblea general, así como disposiciones de los Consejos de Administración y Vigilancia. </w:t>
      </w:r>
    </w:p>
    <w:p w14:paraId="7E442503" w14:textId="77777777" w:rsidR="00AF27FA" w:rsidRPr="00A41746" w:rsidRDefault="00AF27FA" w:rsidP="00AF27FA">
      <w:pPr>
        <w:numPr>
          <w:ilvl w:val="0"/>
          <w:numId w:val="4"/>
        </w:numPr>
        <w:spacing w:after="0" w:line="240" w:lineRule="auto"/>
        <w:ind w:left="473"/>
        <w:jc w:val="both"/>
        <w:rPr>
          <w:rFonts w:ascii="Century Gothic" w:hAnsi="Century Gothic"/>
          <w:bCs/>
          <w:sz w:val="24"/>
          <w:szCs w:val="24"/>
        </w:rPr>
      </w:pPr>
      <w:r w:rsidRPr="00A41746">
        <w:rPr>
          <w:rFonts w:ascii="Century Gothic" w:hAnsi="Century Gothic"/>
          <w:bCs/>
          <w:sz w:val="24"/>
          <w:szCs w:val="24"/>
        </w:rPr>
        <w:t>Denunciar el incumplimiento del presente Estatuto Orgánico.</w:t>
      </w:r>
    </w:p>
    <w:p w14:paraId="174CD29D" w14:textId="77777777" w:rsidR="00AF27FA" w:rsidRPr="00A41746" w:rsidRDefault="00AF27FA" w:rsidP="00AF27FA">
      <w:pPr>
        <w:numPr>
          <w:ilvl w:val="0"/>
          <w:numId w:val="4"/>
        </w:numPr>
        <w:spacing w:after="0" w:line="240" w:lineRule="auto"/>
        <w:ind w:left="473"/>
        <w:jc w:val="both"/>
        <w:rPr>
          <w:rFonts w:ascii="Century Gothic" w:hAnsi="Century Gothic"/>
          <w:sz w:val="24"/>
          <w:szCs w:val="24"/>
        </w:rPr>
      </w:pPr>
      <w:r w:rsidRPr="00A41746">
        <w:rPr>
          <w:rFonts w:ascii="Century Gothic" w:hAnsi="Century Gothic"/>
          <w:sz w:val="24"/>
          <w:szCs w:val="24"/>
        </w:rPr>
        <w:t>Cumplir con las obligaciones económicas contraídas con la cooperativa dentro de los plazos fijados.</w:t>
      </w:r>
    </w:p>
    <w:p w14:paraId="79388183" w14:textId="77777777" w:rsidR="00AF27FA" w:rsidRPr="00A41746" w:rsidRDefault="00AF27FA" w:rsidP="00AF27FA">
      <w:pPr>
        <w:numPr>
          <w:ilvl w:val="0"/>
          <w:numId w:val="4"/>
        </w:numPr>
        <w:spacing w:after="0" w:line="240" w:lineRule="auto"/>
        <w:ind w:left="473"/>
        <w:jc w:val="both"/>
        <w:rPr>
          <w:rFonts w:ascii="Century Gothic" w:hAnsi="Century Gothic"/>
          <w:sz w:val="24"/>
          <w:szCs w:val="24"/>
        </w:rPr>
      </w:pPr>
      <w:r w:rsidRPr="00A41746">
        <w:rPr>
          <w:rFonts w:ascii="Century Gothic" w:hAnsi="Century Gothic"/>
          <w:sz w:val="24"/>
          <w:szCs w:val="24"/>
        </w:rPr>
        <w:t>Participar en forma efectiva en las actividades planificadas por la cooperativa.</w:t>
      </w:r>
    </w:p>
    <w:p w14:paraId="07CD6C70" w14:textId="77777777" w:rsidR="00AF27FA" w:rsidRPr="00A41746" w:rsidRDefault="00AF27FA" w:rsidP="00AF27FA">
      <w:pPr>
        <w:spacing w:after="0" w:line="240" w:lineRule="auto"/>
        <w:jc w:val="both"/>
        <w:rPr>
          <w:rFonts w:ascii="Century Gothic" w:hAnsi="Century Gothic"/>
          <w:b/>
          <w:sz w:val="24"/>
          <w:szCs w:val="24"/>
        </w:rPr>
      </w:pPr>
      <w:r w:rsidRPr="00A41746">
        <w:rPr>
          <w:rFonts w:ascii="Century Gothic" w:hAnsi="Century Gothic"/>
          <w:b/>
          <w:sz w:val="24"/>
          <w:szCs w:val="24"/>
        </w:rPr>
        <w:t>3. Responsabilidades</w:t>
      </w:r>
    </w:p>
    <w:p w14:paraId="6EC5C340" w14:textId="77777777" w:rsidR="00AF27FA" w:rsidRPr="00A41746" w:rsidRDefault="00AF27FA" w:rsidP="00AF27FA">
      <w:pPr>
        <w:numPr>
          <w:ilvl w:val="0"/>
          <w:numId w:val="3"/>
        </w:numPr>
        <w:spacing w:after="0" w:line="240" w:lineRule="auto"/>
        <w:ind w:left="426"/>
        <w:jc w:val="both"/>
        <w:rPr>
          <w:rFonts w:ascii="Century Gothic" w:hAnsi="Century Gothic"/>
          <w:sz w:val="24"/>
          <w:szCs w:val="24"/>
        </w:rPr>
      </w:pPr>
      <w:r w:rsidRPr="00A41746">
        <w:rPr>
          <w:rFonts w:ascii="Century Gothic" w:hAnsi="Century Gothic"/>
          <w:sz w:val="24"/>
          <w:szCs w:val="24"/>
        </w:rPr>
        <w:lastRenderedPageBreak/>
        <w:t xml:space="preserve">Acatar las disposiciones de la presente Ley y su Decreto Supremo reglamentario, el estatuto y los reglamentos internos de su cooperativa. </w:t>
      </w:r>
    </w:p>
    <w:p w14:paraId="33E061CA" w14:textId="77777777" w:rsidR="00AF27FA" w:rsidRPr="00A41746" w:rsidRDefault="00AF27FA" w:rsidP="00AF27FA">
      <w:pPr>
        <w:numPr>
          <w:ilvl w:val="0"/>
          <w:numId w:val="3"/>
        </w:numPr>
        <w:spacing w:after="0" w:line="240" w:lineRule="auto"/>
        <w:ind w:left="426"/>
        <w:jc w:val="both"/>
        <w:rPr>
          <w:rFonts w:ascii="Century Gothic" w:hAnsi="Century Gothic"/>
          <w:sz w:val="24"/>
          <w:szCs w:val="24"/>
        </w:rPr>
      </w:pPr>
      <w:r w:rsidRPr="00A41746">
        <w:rPr>
          <w:rFonts w:ascii="Century Gothic" w:hAnsi="Century Gothic"/>
          <w:sz w:val="24"/>
          <w:szCs w:val="24"/>
        </w:rPr>
        <w:t>Serán directamente responsables ante la cooperativa y la asociada que con sus actos u omisiones lesionen los intereses de la Cooperativa.</w:t>
      </w:r>
    </w:p>
    <w:p w14:paraId="42145FD2" w14:textId="77777777" w:rsidR="00AF27FA" w:rsidRPr="00A41746" w:rsidRDefault="00AF27FA" w:rsidP="00AF27FA">
      <w:pPr>
        <w:numPr>
          <w:ilvl w:val="0"/>
          <w:numId w:val="3"/>
        </w:numPr>
        <w:spacing w:after="0" w:line="240" w:lineRule="auto"/>
        <w:ind w:left="426"/>
        <w:jc w:val="both"/>
        <w:rPr>
          <w:rFonts w:ascii="Century Gothic" w:hAnsi="Century Gothic"/>
          <w:sz w:val="24"/>
          <w:szCs w:val="24"/>
        </w:rPr>
      </w:pPr>
      <w:r w:rsidRPr="00A41746">
        <w:rPr>
          <w:rFonts w:ascii="Century Gothic" w:hAnsi="Century Gothic"/>
          <w:sz w:val="24"/>
          <w:szCs w:val="24"/>
        </w:rPr>
        <w:t>Conservar y cuidar los bienes de la cooperativa.</w:t>
      </w:r>
    </w:p>
    <w:p w14:paraId="22ACC22C" w14:textId="77777777" w:rsidR="00AF27FA" w:rsidRPr="00A41746" w:rsidRDefault="00AF27FA" w:rsidP="00AF27FA">
      <w:pPr>
        <w:spacing w:after="0" w:line="240" w:lineRule="auto"/>
        <w:jc w:val="both"/>
        <w:rPr>
          <w:rFonts w:ascii="Century Gothic" w:hAnsi="Century Gothic"/>
          <w:b/>
          <w:sz w:val="24"/>
          <w:szCs w:val="24"/>
        </w:rPr>
      </w:pPr>
      <w:r w:rsidRPr="00A41746">
        <w:rPr>
          <w:rFonts w:ascii="Century Gothic" w:hAnsi="Century Gothic"/>
          <w:b/>
          <w:sz w:val="24"/>
          <w:szCs w:val="24"/>
        </w:rPr>
        <w:t xml:space="preserve">4. Restricciones </w:t>
      </w:r>
    </w:p>
    <w:p w14:paraId="58A1E561" w14:textId="77777777" w:rsidR="00AF27FA" w:rsidRPr="00A41746" w:rsidRDefault="00AF27FA" w:rsidP="00AF27FA">
      <w:pPr>
        <w:pStyle w:val="Prrafodelista"/>
        <w:numPr>
          <w:ilvl w:val="0"/>
          <w:numId w:val="5"/>
        </w:numPr>
        <w:spacing w:after="0" w:line="240" w:lineRule="auto"/>
        <w:ind w:left="426"/>
        <w:jc w:val="both"/>
        <w:rPr>
          <w:rFonts w:ascii="Century Gothic" w:hAnsi="Century Gothic"/>
          <w:sz w:val="24"/>
          <w:szCs w:val="24"/>
        </w:rPr>
      </w:pPr>
      <w:r w:rsidRPr="00A41746">
        <w:rPr>
          <w:rFonts w:ascii="Century Gothic" w:hAnsi="Century Gothic"/>
          <w:sz w:val="24"/>
          <w:szCs w:val="24"/>
        </w:rPr>
        <w:t>Ninguna asociada, podrá pertenecer a los Consejos de Administrac</w:t>
      </w:r>
      <w:r>
        <w:rPr>
          <w:rFonts w:ascii="Century Gothic" w:hAnsi="Century Gothic"/>
          <w:sz w:val="24"/>
          <w:szCs w:val="24"/>
        </w:rPr>
        <w:t>ión o Vigilancia de más de una c</w:t>
      </w:r>
      <w:r w:rsidRPr="00A41746">
        <w:rPr>
          <w:rFonts w:ascii="Century Gothic" w:hAnsi="Century Gothic"/>
          <w:sz w:val="24"/>
          <w:szCs w:val="24"/>
        </w:rPr>
        <w:t xml:space="preserve">ooperativa simultáneamente, de la misma o de otra clase, en cualquier parte del país. </w:t>
      </w:r>
    </w:p>
    <w:p w14:paraId="55E99A72" w14:textId="77777777" w:rsidR="00AF27FA" w:rsidRPr="00A41746" w:rsidRDefault="00AF27FA" w:rsidP="00AF27FA">
      <w:pPr>
        <w:pStyle w:val="Prrafodelista"/>
        <w:numPr>
          <w:ilvl w:val="0"/>
          <w:numId w:val="5"/>
        </w:numPr>
        <w:spacing w:after="0" w:line="240" w:lineRule="auto"/>
        <w:ind w:left="426"/>
        <w:jc w:val="both"/>
        <w:rPr>
          <w:rFonts w:ascii="Century Gothic" w:hAnsi="Century Gothic"/>
          <w:sz w:val="24"/>
          <w:szCs w:val="24"/>
        </w:rPr>
      </w:pPr>
      <w:r w:rsidRPr="00A41746">
        <w:rPr>
          <w:rFonts w:ascii="Century Gothic" w:hAnsi="Century Gothic"/>
          <w:sz w:val="24"/>
          <w:szCs w:val="24"/>
        </w:rPr>
        <w:t xml:space="preserve">Ninguna </w:t>
      </w:r>
      <w:r w:rsidRPr="00427F60">
        <w:rPr>
          <w:rFonts w:ascii="Century Gothic" w:hAnsi="Century Gothic"/>
          <w:sz w:val="24"/>
          <w:szCs w:val="24"/>
        </w:rPr>
        <w:t>asociada y/o asociado</w:t>
      </w:r>
      <w:r w:rsidRPr="00A41746">
        <w:rPr>
          <w:rFonts w:ascii="Century Gothic" w:hAnsi="Century Gothic"/>
          <w:sz w:val="24"/>
          <w:szCs w:val="24"/>
        </w:rPr>
        <w:t xml:space="preserve"> de una Cooperativa de Producción, podrá pertenecer a más de una Cooperativa de Producción. </w:t>
      </w:r>
    </w:p>
    <w:p w14:paraId="7DD6E9F1" w14:textId="77777777" w:rsidR="00AF27FA" w:rsidRPr="00A41746" w:rsidRDefault="00AF27FA" w:rsidP="00AF27FA">
      <w:pPr>
        <w:pStyle w:val="Prrafodelista"/>
        <w:numPr>
          <w:ilvl w:val="0"/>
          <w:numId w:val="5"/>
        </w:numPr>
        <w:spacing w:after="0" w:line="240" w:lineRule="auto"/>
        <w:ind w:left="426"/>
        <w:jc w:val="both"/>
        <w:rPr>
          <w:rFonts w:ascii="Century Gothic" w:hAnsi="Century Gothic"/>
          <w:sz w:val="24"/>
          <w:szCs w:val="24"/>
        </w:rPr>
      </w:pPr>
      <w:r w:rsidRPr="00A41746">
        <w:rPr>
          <w:rFonts w:ascii="Century Gothic" w:hAnsi="Century Gothic"/>
          <w:sz w:val="24"/>
          <w:szCs w:val="24"/>
        </w:rPr>
        <w:t>No tomar decisiones fuera de la normativa legal vigente.</w:t>
      </w:r>
    </w:p>
    <w:p w14:paraId="38D9BD49" w14:textId="77777777" w:rsidR="00AF27FA" w:rsidRDefault="00AF27FA" w:rsidP="00AF27FA">
      <w:pPr>
        <w:spacing w:after="0" w:line="240" w:lineRule="auto"/>
        <w:jc w:val="both"/>
        <w:rPr>
          <w:rFonts w:ascii="Century Gothic" w:hAnsi="Century Gothic"/>
          <w:b/>
          <w:bCs/>
          <w:sz w:val="24"/>
          <w:szCs w:val="24"/>
        </w:rPr>
      </w:pPr>
    </w:p>
    <w:p w14:paraId="143F6161" w14:textId="77777777" w:rsidR="00AF27FA" w:rsidRPr="00063590" w:rsidRDefault="00AF27FA" w:rsidP="00AF27FA">
      <w:pPr>
        <w:spacing w:after="0" w:line="240" w:lineRule="auto"/>
        <w:jc w:val="both"/>
        <w:rPr>
          <w:rFonts w:ascii="Century Gothic" w:hAnsi="Century Gothic"/>
          <w:bCs/>
          <w:sz w:val="24"/>
          <w:szCs w:val="24"/>
        </w:rPr>
      </w:pPr>
      <w:r w:rsidRPr="00A41746">
        <w:rPr>
          <w:rFonts w:ascii="Century Gothic" w:hAnsi="Century Gothic"/>
          <w:b/>
          <w:bCs/>
          <w:sz w:val="24"/>
          <w:szCs w:val="24"/>
        </w:rPr>
        <w:t xml:space="preserve">Artículo 10.- (Inclusión y Admisión de Asociada) I. </w:t>
      </w:r>
      <w:r w:rsidRPr="00A41746">
        <w:rPr>
          <w:rFonts w:ascii="Century Gothic" w:hAnsi="Century Gothic"/>
          <w:sz w:val="24"/>
          <w:szCs w:val="24"/>
        </w:rPr>
        <w:t>Las personas naturales que libremente decidan ingresar a la</w:t>
      </w:r>
      <w:r w:rsidRPr="00063590">
        <w:rPr>
          <w:rFonts w:ascii="Century Gothic" w:hAnsi="Century Gothic"/>
          <w:sz w:val="24"/>
          <w:szCs w:val="24"/>
        </w:rPr>
        <w:t xml:space="preserve"> </w:t>
      </w:r>
      <w:r w:rsidRPr="00063590">
        <w:rPr>
          <w:rFonts w:ascii="Century Gothic" w:hAnsi="Century Gothic"/>
          <w:bCs/>
          <w:sz w:val="24"/>
          <w:szCs w:val="24"/>
        </w:rPr>
        <w:t>Cooperativa Agropecuaria</w:t>
      </w:r>
      <w:r>
        <w:rPr>
          <w:rFonts w:ascii="Century Gothic" w:hAnsi="Century Gothic"/>
          <w:bCs/>
          <w:sz w:val="24"/>
          <w:szCs w:val="24"/>
        </w:rPr>
        <w:t xml:space="preserve"> </w:t>
      </w:r>
      <w:r w:rsidRPr="00223ED7">
        <w:rPr>
          <w:rFonts w:ascii="Century Gothic" w:hAnsi="Century Gothic"/>
          <w:sz w:val="24"/>
          <w:szCs w:val="24"/>
        </w:rPr>
        <w:t>“</w:t>
      </w:r>
      <w:r>
        <w:rPr>
          <w:rFonts w:ascii="Century Gothic" w:hAnsi="Century Gothic"/>
          <w:sz w:val="24"/>
          <w:szCs w:val="24"/>
        </w:rPr>
        <w:t>………</w:t>
      </w:r>
      <w:proofErr w:type="gramStart"/>
      <w:r>
        <w:rPr>
          <w:rFonts w:ascii="Century Gothic" w:hAnsi="Century Gothic"/>
          <w:sz w:val="24"/>
          <w:szCs w:val="24"/>
        </w:rPr>
        <w:t>…….</w:t>
      </w:r>
      <w:proofErr w:type="gramEnd"/>
      <w:r w:rsidRPr="00223ED7">
        <w:rPr>
          <w:rFonts w:ascii="Century Gothic" w:hAnsi="Century Gothic"/>
          <w:sz w:val="24"/>
          <w:szCs w:val="24"/>
        </w:rPr>
        <w:t>”</w:t>
      </w:r>
      <w:r>
        <w:rPr>
          <w:rFonts w:ascii="Century Gothic" w:hAnsi="Century Gothic"/>
          <w:b/>
          <w:bCs/>
          <w:sz w:val="24"/>
          <w:szCs w:val="24"/>
        </w:rPr>
        <w:t xml:space="preserve"> </w:t>
      </w:r>
      <w:r w:rsidRPr="00063590">
        <w:rPr>
          <w:rFonts w:ascii="Century Gothic" w:hAnsi="Century Gothic"/>
          <w:bCs/>
          <w:sz w:val="24"/>
          <w:szCs w:val="24"/>
        </w:rPr>
        <w:t xml:space="preserve"> R.L., deben solicitar por escrito su inclusión y admisión al Consejo de Administración.</w:t>
      </w:r>
    </w:p>
    <w:p w14:paraId="5E878121" w14:textId="77777777" w:rsidR="00AF27FA" w:rsidRPr="00A41746" w:rsidRDefault="00AF27FA" w:rsidP="00AF27FA">
      <w:pPr>
        <w:spacing w:after="0" w:line="240" w:lineRule="auto"/>
        <w:jc w:val="both"/>
        <w:rPr>
          <w:rFonts w:ascii="Century Gothic" w:hAnsi="Century Gothic"/>
          <w:sz w:val="24"/>
          <w:szCs w:val="24"/>
        </w:rPr>
      </w:pPr>
      <w:r w:rsidRPr="00B7118D">
        <w:rPr>
          <w:rFonts w:ascii="Century Gothic" w:hAnsi="Century Gothic"/>
          <w:b/>
          <w:sz w:val="24"/>
          <w:szCs w:val="24"/>
        </w:rPr>
        <w:t>II.</w:t>
      </w:r>
      <w:r w:rsidRPr="00063590">
        <w:rPr>
          <w:rFonts w:ascii="Century Gothic" w:hAnsi="Century Gothic"/>
          <w:sz w:val="24"/>
          <w:szCs w:val="24"/>
        </w:rPr>
        <w:t xml:space="preserve"> Debe cumplir con los requisitos</w:t>
      </w:r>
      <w:r w:rsidRPr="00A41746">
        <w:rPr>
          <w:rFonts w:ascii="Century Gothic" w:hAnsi="Century Gothic"/>
          <w:sz w:val="24"/>
          <w:szCs w:val="24"/>
        </w:rPr>
        <w:t xml:space="preserve"> de admisión además de los establecidos en el numeral 1 del artículo 36 de la Ley General de Cooperativas: </w:t>
      </w:r>
    </w:p>
    <w:p w14:paraId="0F71C65A" w14:textId="77777777" w:rsidR="00AF27FA" w:rsidRPr="00A41746" w:rsidRDefault="00AF27FA" w:rsidP="00AF27FA">
      <w:pPr>
        <w:numPr>
          <w:ilvl w:val="0"/>
          <w:numId w:val="6"/>
        </w:numPr>
        <w:spacing w:after="0" w:line="240" w:lineRule="auto"/>
        <w:ind w:left="473"/>
        <w:jc w:val="both"/>
        <w:rPr>
          <w:rFonts w:ascii="Century Gothic" w:hAnsi="Century Gothic"/>
          <w:sz w:val="24"/>
          <w:szCs w:val="24"/>
        </w:rPr>
      </w:pPr>
      <w:r w:rsidRPr="00A41746">
        <w:rPr>
          <w:rFonts w:ascii="Century Gothic" w:hAnsi="Century Gothic"/>
          <w:sz w:val="24"/>
          <w:szCs w:val="24"/>
        </w:rPr>
        <w:t xml:space="preserve">Ser mayor de edad. </w:t>
      </w:r>
    </w:p>
    <w:p w14:paraId="1AD32BBC" w14:textId="77777777" w:rsidR="00AF27FA" w:rsidRPr="00A41746" w:rsidRDefault="00AF27FA" w:rsidP="00AF27FA">
      <w:pPr>
        <w:numPr>
          <w:ilvl w:val="0"/>
          <w:numId w:val="6"/>
        </w:numPr>
        <w:spacing w:after="0" w:line="240" w:lineRule="auto"/>
        <w:ind w:left="473"/>
        <w:jc w:val="both"/>
        <w:rPr>
          <w:rFonts w:ascii="Century Gothic" w:hAnsi="Century Gothic"/>
          <w:sz w:val="24"/>
          <w:szCs w:val="24"/>
        </w:rPr>
      </w:pPr>
      <w:r w:rsidRPr="00A41746">
        <w:rPr>
          <w:rFonts w:ascii="Century Gothic" w:hAnsi="Century Gothic"/>
          <w:sz w:val="24"/>
          <w:szCs w:val="24"/>
        </w:rPr>
        <w:t>Suscribir un certificado de aportación de acuerdo a lo establecido en el estatuto orgánico</w:t>
      </w:r>
      <w:r>
        <w:rPr>
          <w:rFonts w:ascii="Century Gothic" w:hAnsi="Century Gothic"/>
          <w:sz w:val="24"/>
          <w:szCs w:val="24"/>
        </w:rPr>
        <w:t xml:space="preserve"> de </w:t>
      </w:r>
      <w:r w:rsidRPr="00A66308">
        <w:rPr>
          <w:rFonts w:ascii="Century Gothic" w:hAnsi="Century Gothic"/>
          <w:b/>
          <w:bCs/>
          <w:color w:val="FF0000"/>
          <w:sz w:val="24"/>
          <w:szCs w:val="24"/>
        </w:rPr>
        <w:t>Bs ……</w:t>
      </w:r>
      <w:proofErr w:type="gramStart"/>
      <w:r w:rsidRPr="00A66308">
        <w:rPr>
          <w:rFonts w:ascii="Century Gothic" w:hAnsi="Century Gothic"/>
          <w:b/>
          <w:bCs/>
          <w:color w:val="FF0000"/>
          <w:sz w:val="24"/>
          <w:szCs w:val="24"/>
        </w:rPr>
        <w:t>…….</w:t>
      </w:r>
      <w:proofErr w:type="gramEnd"/>
      <w:r w:rsidRPr="00A66308">
        <w:rPr>
          <w:rFonts w:ascii="Century Gothic" w:hAnsi="Century Gothic"/>
          <w:b/>
          <w:bCs/>
          <w:color w:val="FF0000"/>
          <w:sz w:val="24"/>
          <w:szCs w:val="24"/>
        </w:rPr>
        <w:t>, (……………….. 00/100 bolivianos).</w:t>
      </w:r>
      <w:r w:rsidRPr="00A41746">
        <w:rPr>
          <w:rFonts w:ascii="Century Gothic" w:hAnsi="Century Gothic"/>
          <w:sz w:val="24"/>
          <w:szCs w:val="24"/>
        </w:rPr>
        <w:t xml:space="preserve"> </w:t>
      </w:r>
    </w:p>
    <w:p w14:paraId="32419840" w14:textId="77777777" w:rsidR="00AF27FA" w:rsidRPr="00A41746" w:rsidRDefault="00AF27FA" w:rsidP="00AF27FA">
      <w:pPr>
        <w:numPr>
          <w:ilvl w:val="0"/>
          <w:numId w:val="6"/>
        </w:numPr>
        <w:spacing w:after="0" w:line="240" w:lineRule="auto"/>
        <w:ind w:left="473"/>
        <w:jc w:val="both"/>
        <w:rPr>
          <w:rFonts w:ascii="Century Gothic" w:hAnsi="Century Gothic"/>
          <w:sz w:val="24"/>
          <w:szCs w:val="24"/>
        </w:rPr>
      </w:pPr>
      <w:r w:rsidRPr="00A41746">
        <w:rPr>
          <w:rFonts w:ascii="Century Gothic" w:hAnsi="Century Gothic"/>
          <w:sz w:val="24"/>
          <w:szCs w:val="24"/>
        </w:rPr>
        <w:t>Tener domicilio en la comunidad.</w:t>
      </w:r>
    </w:p>
    <w:p w14:paraId="197A97A2" w14:textId="77777777" w:rsidR="00AF27FA" w:rsidRDefault="00AF27FA" w:rsidP="00AF27FA">
      <w:pPr>
        <w:numPr>
          <w:ilvl w:val="0"/>
          <w:numId w:val="6"/>
        </w:numPr>
        <w:spacing w:after="0" w:line="240" w:lineRule="auto"/>
        <w:ind w:left="473"/>
        <w:jc w:val="both"/>
        <w:rPr>
          <w:rFonts w:ascii="Century Gothic" w:hAnsi="Century Gothic"/>
          <w:sz w:val="24"/>
          <w:szCs w:val="24"/>
        </w:rPr>
      </w:pPr>
      <w:r w:rsidRPr="00A41746">
        <w:rPr>
          <w:rFonts w:ascii="Century Gothic" w:hAnsi="Century Gothic"/>
          <w:sz w:val="24"/>
          <w:szCs w:val="24"/>
        </w:rPr>
        <w:t>No ser expulsado de otra cooperativa.</w:t>
      </w:r>
    </w:p>
    <w:p w14:paraId="0F17E72A" w14:textId="77777777" w:rsidR="00AF27FA" w:rsidRPr="00A41746" w:rsidRDefault="00AF27FA" w:rsidP="00AF27FA">
      <w:pPr>
        <w:spacing w:after="0" w:line="240" w:lineRule="auto"/>
        <w:ind w:left="473"/>
        <w:jc w:val="both"/>
        <w:rPr>
          <w:rFonts w:ascii="Century Gothic" w:hAnsi="Century Gothic"/>
          <w:sz w:val="24"/>
          <w:szCs w:val="24"/>
        </w:rPr>
      </w:pPr>
    </w:p>
    <w:p w14:paraId="230BEA69" w14:textId="77777777" w:rsidR="00AF27FA"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 xml:space="preserve">III. </w:t>
      </w:r>
      <w:r w:rsidRPr="00A41746">
        <w:rPr>
          <w:rFonts w:ascii="Century Gothic" w:hAnsi="Century Gothic"/>
          <w:sz w:val="24"/>
          <w:szCs w:val="24"/>
        </w:rPr>
        <w:t>La Asamblea General Extraordinaria aprobará la admisión de las asociadas quienes deben cumplir con las obligaciones y responsabilidades con la Cooperativa y estarán habilitadas para ejercer sus derechos cooperativos. En caso de rechazo se le comunicara con copia del acta de asamblea.</w:t>
      </w:r>
    </w:p>
    <w:p w14:paraId="1B2C81CF" w14:textId="77777777" w:rsidR="00AF27FA" w:rsidRDefault="00AF27FA" w:rsidP="00AF27FA">
      <w:pPr>
        <w:spacing w:after="0" w:line="240" w:lineRule="auto"/>
        <w:jc w:val="both"/>
        <w:rPr>
          <w:rFonts w:ascii="Century Gothic" w:hAnsi="Century Gothic"/>
          <w:sz w:val="24"/>
          <w:szCs w:val="24"/>
        </w:rPr>
      </w:pPr>
    </w:p>
    <w:p w14:paraId="157C9681" w14:textId="77777777" w:rsidR="00AF27FA" w:rsidRPr="004A36C8" w:rsidRDefault="00AF27FA" w:rsidP="00AF27FA">
      <w:pPr>
        <w:spacing w:after="0" w:line="240" w:lineRule="auto"/>
        <w:jc w:val="both"/>
        <w:rPr>
          <w:rFonts w:ascii="Century Gothic" w:hAnsi="Century Gothic"/>
          <w:b/>
          <w:sz w:val="24"/>
          <w:szCs w:val="24"/>
        </w:rPr>
      </w:pPr>
      <w:r w:rsidRPr="004A36C8">
        <w:rPr>
          <w:rFonts w:ascii="Century Gothic" w:hAnsi="Century Gothic"/>
          <w:b/>
          <w:sz w:val="24"/>
          <w:szCs w:val="24"/>
        </w:rPr>
        <w:t>IV</w:t>
      </w:r>
      <w:r>
        <w:rPr>
          <w:rFonts w:ascii="Century Gothic" w:hAnsi="Century Gothic"/>
          <w:b/>
          <w:sz w:val="24"/>
          <w:szCs w:val="24"/>
        </w:rPr>
        <w:t xml:space="preserve">. </w:t>
      </w:r>
      <w:r w:rsidRPr="004A36C8">
        <w:rPr>
          <w:rFonts w:ascii="Century Gothic" w:hAnsi="Century Gothic"/>
          <w:sz w:val="24"/>
          <w:szCs w:val="24"/>
        </w:rPr>
        <w:t>Solicitar por escrito, al Consejo de Administración su inclusión y habilitación, instancia que elevara informe detallado a la Asamblea General Extraordinaria para su aceptación o rechazo.  En caso de aceptación se mencionará en el Acta los nombres y apellidos de los nuevos asociados y asociadas.</w:t>
      </w:r>
      <w:r w:rsidRPr="004A36C8">
        <w:rPr>
          <w:rFonts w:ascii="Century Gothic" w:hAnsi="Century Gothic"/>
          <w:b/>
          <w:sz w:val="24"/>
          <w:szCs w:val="24"/>
        </w:rPr>
        <w:t xml:space="preserve"> </w:t>
      </w:r>
    </w:p>
    <w:p w14:paraId="67A67E18" w14:textId="77777777" w:rsidR="00AF27FA" w:rsidRDefault="00AF27FA" w:rsidP="00AF27FA">
      <w:pPr>
        <w:spacing w:after="0" w:line="240" w:lineRule="auto"/>
        <w:jc w:val="both"/>
        <w:rPr>
          <w:rFonts w:ascii="Century Gothic" w:hAnsi="Century Gothic"/>
          <w:b/>
          <w:bCs/>
          <w:sz w:val="24"/>
          <w:szCs w:val="24"/>
        </w:rPr>
      </w:pPr>
    </w:p>
    <w:p w14:paraId="79405780"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 xml:space="preserve">Artículo 11.- (Pérdida de la Calidad de Asociada) I. </w:t>
      </w:r>
      <w:r w:rsidRPr="00A41746">
        <w:rPr>
          <w:rFonts w:ascii="Century Gothic" w:hAnsi="Century Gothic"/>
          <w:bCs/>
          <w:sz w:val="24"/>
          <w:szCs w:val="24"/>
        </w:rPr>
        <w:t>De conformidad al artículo 34 de la Ley General de Cooperativas, l</w:t>
      </w:r>
      <w:r w:rsidRPr="00A41746">
        <w:rPr>
          <w:rFonts w:ascii="Century Gothic" w:hAnsi="Century Gothic"/>
          <w:sz w:val="24"/>
          <w:szCs w:val="24"/>
        </w:rPr>
        <w:t xml:space="preserve">a calidad de </w:t>
      </w:r>
      <w:r w:rsidRPr="00427F60">
        <w:rPr>
          <w:rFonts w:ascii="Century Gothic" w:hAnsi="Century Gothic"/>
          <w:sz w:val="24"/>
          <w:szCs w:val="24"/>
        </w:rPr>
        <w:t>asociada y/o asociado</w:t>
      </w:r>
      <w:r w:rsidRPr="00A41746">
        <w:rPr>
          <w:rFonts w:ascii="Century Gothic" w:hAnsi="Century Gothic"/>
          <w:sz w:val="24"/>
          <w:szCs w:val="24"/>
        </w:rPr>
        <w:t xml:space="preserve"> se pierde por: </w:t>
      </w:r>
    </w:p>
    <w:p w14:paraId="3469C236"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sz w:val="24"/>
          <w:szCs w:val="24"/>
        </w:rPr>
        <w:lastRenderedPageBreak/>
        <w:t xml:space="preserve">1) Renuncia voluntaria. </w:t>
      </w:r>
    </w:p>
    <w:p w14:paraId="584C5D12"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sz w:val="24"/>
          <w:szCs w:val="24"/>
        </w:rPr>
        <w:t xml:space="preserve">2) Exclusión. </w:t>
      </w:r>
    </w:p>
    <w:p w14:paraId="049B5203"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sz w:val="24"/>
          <w:szCs w:val="24"/>
        </w:rPr>
        <w:t xml:space="preserve">3) Expulsión. </w:t>
      </w:r>
    </w:p>
    <w:p w14:paraId="55A5E1BB"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sz w:val="24"/>
          <w:szCs w:val="24"/>
        </w:rPr>
        <w:t xml:space="preserve">4) Abandono. </w:t>
      </w:r>
    </w:p>
    <w:p w14:paraId="57D195F4"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sz w:val="24"/>
          <w:szCs w:val="24"/>
        </w:rPr>
        <w:t xml:space="preserve">5) Extinción de la personalidad jurídica. </w:t>
      </w:r>
    </w:p>
    <w:p w14:paraId="1E72955F" w14:textId="77777777" w:rsidR="00AF27FA" w:rsidRDefault="00AF27FA" w:rsidP="00AF27FA">
      <w:pPr>
        <w:spacing w:after="0" w:line="240" w:lineRule="auto"/>
        <w:jc w:val="both"/>
        <w:rPr>
          <w:rFonts w:ascii="Century Gothic" w:hAnsi="Century Gothic"/>
          <w:sz w:val="24"/>
          <w:szCs w:val="24"/>
        </w:rPr>
      </w:pPr>
      <w:r w:rsidRPr="00A41746">
        <w:rPr>
          <w:rFonts w:ascii="Century Gothic" w:hAnsi="Century Gothic"/>
          <w:sz w:val="24"/>
          <w:szCs w:val="24"/>
        </w:rPr>
        <w:t>6) Muerte.</w:t>
      </w:r>
    </w:p>
    <w:p w14:paraId="2CD92E49" w14:textId="77777777" w:rsidR="00AF27FA" w:rsidRPr="00A41746" w:rsidRDefault="00AF27FA" w:rsidP="00AF27FA">
      <w:pPr>
        <w:spacing w:after="0" w:line="240" w:lineRule="auto"/>
        <w:jc w:val="both"/>
        <w:rPr>
          <w:rFonts w:ascii="Century Gothic" w:hAnsi="Century Gothic"/>
          <w:b/>
          <w:bCs/>
          <w:sz w:val="24"/>
          <w:szCs w:val="24"/>
        </w:rPr>
      </w:pPr>
    </w:p>
    <w:p w14:paraId="22D17905"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II.</w:t>
      </w:r>
      <w:r w:rsidRPr="00A41746">
        <w:rPr>
          <w:rFonts w:ascii="Century Gothic" w:hAnsi="Century Gothic"/>
          <w:sz w:val="24"/>
          <w:szCs w:val="24"/>
        </w:rPr>
        <w:t xml:space="preserve"> Ante la pérdida de calidad de </w:t>
      </w:r>
      <w:r w:rsidRPr="00427F60">
        <w:rPr>
          <w:rFonts w:ascii="Century Gothic" w:hAnsi="Century Gothic"/>
          <w:sz w:val="24"/>
          <w:szCs w:val="24"/>
        </w:rPr>
        <w:t>asociada y/o asociado</w:t>
      </w:r>
      <w:r w:rsidRPr="00A41746">
        <w:rPr>
          <w:rFonts w:ascii="Century Gothic" w:hAnsi="Century Gothic"/>
          <w:sz w:val="24"/>
          <w:szCs w:val="24"/>
        </w:rPr>
        <w:t>, tiene el derecho de solicitar la devolución del valor del certificado de aportación, previo cumplimiento de las obligaciones contraídas con la cooperativa.</w:t>
      </w:r>
    </w:p>
    <w:p w14:paraId="591C67C4" w14:textId="77777777" w:rsidR="00AF27FA" w:rsidRDefault="00AF27FA" w:rsidP="00AF27FA">
      <w:pPr>
        <w:spacing w:after="0" w:line="240" w:lineRule="auto"/>
        <w:jc w:val="both"/>
        <w:rPr>
          <w:rFonts w:ascii="Century Gothic" w:hAnsi="Century Gothic"/>
          <w:b/>
          <w:bCs/>
          <w:sz w:val="24"/>
          <w:szCs w:val="24"/>
        </w:rPr>
      </w:pPr>
    </w:p>
    <w:p w14:paraId="31C5B7D3" w14:textId="77777777" w:rsidR="00AF27FA"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 xml:space="preserve">Artículo 12.- (Renuncia Voluntaria) I. </w:t>
      </w:r>
      <w:r w:rsidRPr="00A41746">
        <w:rPr>
          <w:rFonts w:ascii="Century Gothic" w:hAnsi="Century Gothic"/>
          <w:bCs/>
          <w:sz w:val="24"/>
          <w:szCs w:val="24"/>
        </w:rPr>
        <w:t xml:space="preserve">Conforme el artículo 21 del Decreto Supremo </w:t>
      </w:r>
      <w:proofErr w:type="spellStart"/>
      <w:r w:rsidRPr="00A41746">
        <w:rPr>
          <w:rFonts w:ascii="Century Gothic" w:hAnsi="Century Gothic"/>
          <w:bCs/>
          <w:sz w:val="24"/>
          <w:szCs w:val="24"/>
        </w:rPr>
        <w:t>N°</w:t>
      </w:r>
      <w:proofErr w:type="spellEnd"/>
      <w:r w:rsidRPr="00A41746">
        <w:rPr>
          <w:rFonts w:ascii="Century Gothic" w:hAnsi="Century Gothic"/>
          <w:bCs/>
          <w:sz w:val="24"/>
          <w:szCs w:val="24"/>
        </w:rPr>
        <w:t xml:space="preserve"> 1995 reglamentaria a la Ley General de Cooperativas, l</w:t>
      </w:r>
      <w:r w:rsidRPr="00A41746">
        <w:rPr>
          <w:rFonts w:ascii="Century Gothic" w:hAnsi="Century Gothic"/>
          <w:sz w:val="24"/>
          <w:szCs w:val="24"/>
        </w:rPr>
        <w:t xml:space="preserve">as </w:t>
      </w:r>
      <w:r w:rsidRPr="00427F60">
        <w:rPr>
          <w:rFonts w:ascii="Century Gothic" w:hAnsi="Century Gothic"/>
          <w:sz w:val="24"/>
          <w:szCs w:val="24"/>
        </w:rPr>
        <w:t>asociadas y/o asociados</w:t>
      </w:r>
      <w:r w:rsidRPr="00A41746">
        <w:rPr>
          <w:rFonts w:ascii="Century Gothic" w:hAnsi="Century Gothic"/>
          <w:sz w:val="24"/>
          <w:szCs w:val="24"/>
        </w:rPr>
        <w:t xml:space="preserve"> podrán desvincularse voluntariamente de la Cooperativa mediante renuncia escrita.</w:t>
      </w:r>
    </w:p>
    <w:p w14:paraId="0929E988" w14:textId="77777777" w:rsidR="00AF27FA" w:rsidRPr="00A41746" w:rsidRDefault="00AF27FA" w:rsidP="00AF27FA">
      <w:pPr>
        <w:spacing w:after="0" w:line="240" w:lineRule="auto"/>
        <w:jc w:val="both"/>
        <w:rPr>
          <w:rFonts w:ascii="Century Gothic" w:hAnsi="Century Gothic"/>
          <w:sz w:val="24"/>
          <w:szCs w:val="24"/>
        </w:rPr>
      </w:pPr>
    </w:p>
    <w:p w14:paraId="27F0ABA6" w14:textId="77777777" w:rsidR="00AF27FA"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II.</w:t>
      </w:r>
      <w:r w:rsidRPr="00A41746">
        <w:rPr>
          <w:rFonts w:ascii="Century Gothic" w:hAnsi="Century Gothic"/>
          <w:sz w:val="24"/>
          <w:szCs w:val="24"/>
        </w:rPr>
        <w:t xml:space="preserve"> La solicitud debe ser presentada al Consejo de Administración para su conocimiento y aprobación en Asamblea General Extraordinaria previo pago de sus obligaciones y liquidación de sus compromisos con la Cooperativa.</w:t>
      </w:r>
    </w:p>
    <w:p w14:paraId="56F5BD58" w14:textId="77777777" w:rsidR="00AF27FA" w:rsidRPr="00A41746" w:rsidRDefault="00AF27FA" w:rsidP="00AF27FA">
      <w:pPr>
        <w:spacing w:after="0" w:line="240" w:lineRule="auto"/>
        <w:jc w:val="both"/>
        <w:rPr>
          <w:rFonts w:ascii="Century Gothic" w:hAnsi="Century Gothic"/>
          <w:sz w:val="24"/>
          <w:szCs w:val="24"/>
        </w:rPr>
      </w:pPr>
    </w:p>
    <w:p w14:paraId="2C6DC218" w14:textId="77777777" w:rsidR="00AF27FA"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III.</w:t>
      </w:r>
      <w:r w:rsidRPr="00A41746">
        <w:rPr>
          <w:rFonts w:ascii="Century Gothic" w:hAnsi="Century Gothic"/>
          <w:sz w:val="24"/>
          <w:szCs w:val="24"/>
        </w:rPr>
        <w:t xml:space="preserve"> Si a la vez se presentaran varias renuncias voluntarias, la Cooperativa velará para que no afecte a la economía y mediante resolución de Asamblea General Extraordinaria podrá postergar o reprogramar su aprobación. </w:t>
      </w:r>
    </w:p>
    <w:p w14:paraId="09BBE67E" w14:textId="77777777" w:rsidR="00AF27FA" w:rsidRPr="00A41746" w:rsidRDefault="00AF27FA" w:rsidP="00AF27FA">
      <w:pPr>
        <w:spacing w:after="0" w:line="240" w:lineRule="auto"/>
        <w:jc w:val="both"/>
        <w:rPr>
          <w:rFonts w:ascii="Century Gothic" w:hAnsi="Century Gothic"/>
          <w:sz w:val="24"/>
          <w:szCs w:val="24"/>
        </w:rPr>
      </w:pPr>
    </w:p>
    <w:p w14:paraId="0886261A" w14:textId="77777777" w:rsidR="00AF27FA" w:rsidRPr="00A41746" w:rsidRDefault="00AF27FA" w:rsidP="00AF27FA">
      <w:pPr>
        <w:spacing w:after="0" w:line="240" w:lineRule="auto"/>
        <w:jc w:val="both"/>
        <w:rPr>
          <w:rFonts w:ascii="Century Gothic" w:hAnsi="Century Gothic"/>
          <w:bCs/>
          <w:sz w:val="24"/>
          <w:szCs w:val="24"/>
        </w:rPr>
      </w:pPr>
      <w:r w:rsidRPr="00A41746">
        <w:rPr>
          <w:rFonts w:ascii="Century Gothic" w:hAnsi="Century Gothic"/>
          <w:b/>
          <w:bCs/>
          <w:sz w:val="24"/>
          <w:szCs w:val="24"/>
        </w:rPr>
        <w:t xml:space="preserve">IV. </w:t>
      </w:r>
      <w:r w:rsidRPr="00A41746">
        <w:rPr>
          <w:rFonts w:ascii="Century Gothic" w:hAnsi="Century Gothic"/>
          <w:bCs/>
          <w:sz w:val="24"/>
          <w:szCs w:val="24"/>
        </w:rPr>
        <w:t xml:space="preserve">Si habiendo renunciado voluntariamente a la cooperativa después de un tiempo se decida reingresar, debe cumplir y presentar los mismos requisitos exigidos para nuevas </w:t>
      </w:r>
      <w:r w:rsidRPr="00427F60">
        <w:rPr>
          <w:rFonts w:ascii="Century Gothic" w:hAnsi="Century Gothic"/>
          <w:sz w:val="24"/>
          <w:szCs w:val="24"/>
        </w:rPr>
        <w:t>asociadas y/o asociados</w:t>
      </w:r>
      <w:r w:rsidRPr="00A41746">
        <w:rPr>
          <w:rFonts w:ascii="Century Gothic" w:hAnsi="Century Gothic"/>
          <w:bCs/>
          <w:sz w:val="24"/>
          <w:szCs w:val="24"/>
        </w:rPr>
        <w:t xml:space="preserve"> y verificar el mismo procedimiento.</w:t>
      </w:r>
    </w:p>
    <w:p w14:paraId="1D705B03" w14:textId="77777777" w:rsidR="00AF27FA" w:rsidRDefault="00AF27FA" w:rsidP="00AF27FA">
      <w:pPr>
        <w:spacing w:after="0" w:line="240" w:lineRule="auto"/>
        <w:jc w:val="both"/>
        <w:rPr>
          <w:rFonts w:ascii="Century Gothic" w:hAnsi="Century Gothic"/>
          <w:b/>
          <w:bCs/>
          <w:sz w:val="24"/>
          <w:szCs w:val="24"/>
        </w:rPr>
      </w:pPr>
    </w:p>
    <w:p w14:paraId="7A6031F7"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 xml:space="preserve">Artículo 13.- (Exclusión) I. </w:t>
      </w:r>
      <w:r w:rsidRPr="00A41746">
        <w:rPr>
          <w:rFonts w:ascii="Century Gothic" w:hAnsi="Century Gothic"/>
          <w:bCs/>
          <w:sz w:val="24"/>
          <w:szCs w:val="24"/>
        </w:rPr>
        <w:t>La</w:t>
      </w:r>
      <w:r w:rsidRPr="00A41746">
        <w:rPr>
          <w:rFonts w:ascii="Century Gothic" w:hAnsi="Century Gothic"/>
          <w:sz w:val="24"/>
          <w:szCs w:val="24"/>
        </w:rPr>
        <w:t xml:space="preserve"> exclusión es la suspensión temporal de derechos de la </w:t>
      </w:r>
      <w:r w:rsidRPr="00427F60">
        <w:rPr>
          <w:rFonts w:ascii="Century Gothic" w:hAnsi="Century Gothic"/>
          <w:sz w:val="24"/>
          <w:szCs w:val="24"/>
        </w:rPr>
        <w:t>asociada y/o asociado</w:t>
      </w:r>
      <w:r w:rsidRPr="00A41746">
        <w:rPr>
          <w:rFonts w:ascii="Century Gothic" w:hAnsi="Century Gothic"/>
          <w:sz w:val="24"/>
          <w:szCs w:val="24"/>
        </w:rPr>
        <w:t xml:space="preserve"> y será determinada por las siguientes causas y otras establecidas en los reglamentos internos:</w:t>
      </w:r>
    </w:p>
    <w:p w14:paraId="5769D38E" w14:textId="77777777" w:rsidR="00AF27FA" w:rsidRPr="00A41746" w:rsidRDefault="00AF27FA" w:rsidP="00AF27FA">
      <w:pPr>
        <w:pStyle w:val="Prrafodelista"/>
        <w:numPr>
          <w:ilvl w:val="0"/>
          <w:numId w:val="7"/>
        </w:numPr>
        <w:spacing w:after="0" w:line="240" w:lineRule="auto"/>
        <w:ind w:left="473"/>
        <w:jc w:val="both"/>
        <w:rPr>
          <w:rFonts w:ascii="Century Gothic" w:hAnsi="Century Gothic"/>
          <w:sz w:val="24"/>
          <w:szCs w:val="24"/>
        </w:rPr>
      </w:pPr>
      <w:r w:rsidRPr="00A41746">
        <w:rPr>
          <w:rFonts w:ascii="Century Gothic" w:hAnsi="Century Gothic"/>
          <w:sz w:val="24"/>
          <w:szCs w:val="24"/>
        </w:rPr>
        <w:t>Por negarse a cumplir con sus aportes u obligaciones contraídas con la cooperativa.</w:t>
      </w:r>
    </w:p>
    <w:p w14:paraId="11E5CE1F" w14:textId="77777777" w:rsidR="00AF27FA" w:rsidRPr="00A41746" w:rsidRDefault="00AF27FA" w:rsidP="00AF27FA">
      <w:pPr>
        <w:pStyle w:val="Prrafodelista"/>
        <w:numPr>
          <w:ilvl w:val="0"/>
          <w:numId w:val="7"/>
        </w:numPr>
        <w:spacing w:after="0" w:line="240" w:lineRule="auto"/>
        <w:ind w:left="473"/>
        <w:jc w:val="both"/>
        <w:rPr>
          <w:rFonts w:ascii="Century Gothic" w:hAnsi="Century Gothic"/>
          <w:sz w:val="24"/>
          <w:szCs w:val="24"/>
        </w:rPr>
      </w:pPr>
      <w:r w:rsidRPr="00A41746">
        <w:rPr>
          <w:rFonts w:ascii="Century Gothic" w:hAnsi="Century Gothic"/>
          <w:sz w:val="24"/>
          <w:szCs w:val="24"/>
        </w:rPr>
        <w:t>Por no acatar y cumplir las resoluciones y decisiones de las Asambleas Generales.</w:t>
      </w:r>
    </w:p>
    <w:p w14:paraId="38214571" w14:textId="77777777" w:rsidR="00AF27FA" w:rsidRPr="00A41746" w:rsidRDefault="00AF27FA" w:rsidP="00AF27FA">
      <w:pPr>
        <w:pStyle w:val="Prrafodelista"/>
        <w:numPr>
          <w:ilvl w:val="0"/>
          <w:numId w:val="7"/>
        </w:numPr>
        <w:spacing w:after="0" w:line="240" w:lineRule="auto"/>
        <w:ind w:left="473"/>
        <w:jc w:val="both"/>
        <w:rPr>
          <w:rFonts w:ascii="Century Gothic" w:hAnsi="Century Gothic"/>
          <w:sz w:val="24"/>
          <w:szCs w:val="24"/>
        </w:rPr>
      </w:pPr>
      <w:r w:rsidRPr="00A41746">
        <w:rPr>
          <w:rFonts w:ascii="Century Gothic" w:hAnsi="Century Gothic"/>
          <w:sz w:val="24"/>
          <w:szCs w:val="24"/>
        </w:rPr>
        <w:t>Por no cumplir con lo que establece este Estatuto y disposiciones internas de la cooperativa.</w:t>
      </w:r>
    </w:p>
    <w:p w14:paraId="6F71D325" w14:textId="77777777" w:rsidR="00AF27FA" w:rsidRDefault="00AF27FA" w:rsidP="00AF27FA">
      <w:pPr>
        <w:pStyle w:val="Prrafodelista"/>
        <w:numPr>
          <w:ilvl w:val="0"/>
          <w:numId w:val="7"/>
        </w:numPr>
        <w:spacing w:after="0" w:line="240" w:lineRule="auto"/>
        <w:ind w:left="473"/>
        <w:jc w:val="both"/>
        <w:rPr>
          <w:rFonts w:ascii="Century Gothic" w:hAnsi="Century Gothic"/>
          <w:sz w:val="24"/>
          <w:szCs w:val="24"/>
        </w:rPr>
      </w:pPr>
      <w:r w:rsidRPr="00A41746">
        <w:rPr>
          <w:rFonts w:ascii="Century Gothic" w:hAnsi="Century Gothic"/>
          <w:sz w:val="24"/>
          <w:szCs w:val="24"/>
        </w:rPr>
        <w:lastRenderedPageBreak/>
        <w:t>Por actuar en forma contraria a los intereses de la cooperativa o cometer actos que repercutan en contra del buen prestigio de la cooperativa.</w:t>
      </w:r>
    </w:p>
    <w:p w14:paraId="7CBE1D23" w14:textId="77777777" w:rsidR="00AF27FA" w:rsidRPr="00A41746" w:rsidRDefault="00AF27FA" w:rsidP="00AF27FA">
      <w:pPr>
        <w:pStyle w:val="Prrafodelista"/>
        <w:spacing w:after="0" w:line="240" w:lineRule="auto"/>
        <w:ind w:left="473"/>
        <w:jc w:val="both"/>
        <w:rPr>
          <w:rFonts w:ascii="Century Gothic" w:hAnsi="Century Gothic"/>
          <w:sz w:val="24"/>
          <w:szCs w:val="24"/>
        </w:rPr>
      </w:pPr>
    </w:p>
    <w:p w14:paraId="2470BABB" w14:textId="77777777" w:rsidR="00AF27FA" w:rsidRDefault="00AF27FA" w:rsidP="00AF27FA">
      <w:pPr>
        <w:pStyle w:val="Prrafodelista"/>
        <w:spacing w:after="0" w:line="240" w:lineRule="auto"/>
        <w:ind w:left="0"/>
        <w:jc w:val="both"/>
        <w:rPr>
          <w:rFonts w:ascii="Century Gothic" w:hAnsi="Century Gothic"/>
          <w:sz w:val="24"/>
          <w:szCs w:val="24"/>
        </w:rPr>
      </w:pPr>
      <w:r w:rsidRPr="00A41746">
        <w:rPr>
          <w:rFonts w:ascii="Century Gothic" w:hAnsi="Century Gothic"/>
          <w:b/>
          <w:sz w:val="24"/>
          <w:szCs w:val="24"/>
        </w:rPr>
        <w:t xml:space="preserve">II. </w:t>
      </w:r>
      <w:r w:rsidRPr="00A41746">
        <w:rPr>
          <w:rFonts w:ascii="Century Gothic" w:hAnsi="Century Gothic"/>
          <w:sz w:val="24"/>
          <w:szCs w:val="24"/>
        </w:rPr>
        <w:t>La exclusión procederá previo proceso sumario instaurado ante el Tribunal Disciplinario, quien emitirá una resolución de forma clara y precisa el tiempo de la suspensión de acuerdo al presente estatuto y reglamentación interna que se pondrá a conocimiento del Consejo de Administración y Vigilancia. El Consejo de Administración adoptará la decisión de la resolución.</w:t>
      </w:r>
    </w:p>
    <w:p w14:paraId="13B86AE2" w14:textId="77777777" w:rsidR="00AF27FA" w:rsidRPr="00A41746" w:rsidRDefault="00AF27FA" w:rsidP="00AF27FA">
      <w:pPr>
        <w:pStyle w:val="Prrafodelista"/>
        <w:spacing w:after="0" w:line="240" w:lineRule="auto"/>
        <w:ind w:left="0"/>
        <w:jc w:val="both"/>
        <w:rPr>
          <w:rFonts w:ascii="Century Gothic" w:hAnsi="Century Gothic"/>
          <w:sz w:val="24"/>
          <w:szCs w:val="24"/>
        </w:rPr>
      </w:pPr>
    </w:p>
    <w:p w14:paraId="24E91680" w14:textId="77777777" w:rsidR="00AF27FA" w:rsidRPr="00A41746" w:rsidRDefault="00AF27FA" w:rsidP="00AF27FA">
      <w:pPr>
        <w:spacing w:after="0" w:line="240" w:lineRule="auto"/>
        <w:rPr>
          <w:rFonts w:ascii="Century Gothic" w:hAnsi="Century Gothic"/>
          <w:sz w:val="24"/>
          <w:szCs w:val="24"/>
        </w:rPr>
      </w:pPr>
      <w:r w:rsidRPr="00A41746">
        <w:rPr>
          <w:rFonts w:ascii="Century Gothic" w:hAnsi="Century Gothic"/>
          <w:b/>
          <w:sz w:val="24"/>
          <w:szCs w:val="24"/>
        </w:rPr>
        <w:t>III.</w:t>
      </w:r>
      <w:r w:rsidRPr="00A41746">
        <w:rPr>
          <w:rFonts w:ascii="Century Gothic" w:hAnsi="Century Gothic"/>
          <w:sz w:val="24"/>
          <w:szCs w:val="24"/>
        </w:rPr>
        <w:t xml:space="preserve"> La Resolución podrá ser apelada en Asamblea General Extraordinaria.</w:t>
      </w:r>
    </w:p>
    <w:p w14:paraId="1D110165" w14:textId="77777777" w:rsidR="00AF27FA" w:rsidRDefault="00AF27FA" w:rsidP="00AF27FA">
      <w:pPr>
        <w:spacing w:after="0" w:line="240" w:lineRule="auto"/>
        <w:jc w:val="both"/>
        <w:rPr>
          <w:rFonts w:ascii="Century Gothic" w:hAnsi="Century Gothic"/>
          <w:b/>
          <w:bCs/>
          <w:sz w:val="24"/>
          <w:szCs w:val="24"/>
        </w:rPr>
      </w:pPr>
    </w:p>
    <w:p w14:paraId="306F51D0"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 xml:space="preserve">Artículo 14.- (Expulsión) I. </w:t>
      </w:r>
      <w:r w:rsidRPr="00A41746">
        <w:rPr>
          <w:rFonts w:ascii="Century Gothic" w:hAnsi="Century Gothic"/>
          <w:bCs/>
          <w:sz w:val="24"/>
          <w:szCs w:val="24"/>
        </w:rPr>
        <w:t>La</w:t>
      </w:r>
      <w:r w:rsidRPr="00A41746">
        <w:rPr>
          <w:rFonts w:ascii="Century Gothic" w:hAnsi="Century Gothic"/>
          <w:sz w:val="24"/>
          <w:szCs w:val="24"/>
        </w:rPr>
        <w:t xml:space="preserve"> expulsión es la pérdida definitiva de la calidad de </w:t>
      </w:r>
      <w:r w:rsidRPr="00427F60">
        <w:rPr>
          <w:rFonts w:ascii="Century Gothic" w:hAnsi="Century Gothic"/>
          <w:sz w:val="24"/>
          <w:szCs w:val="24"/>
        </w:rPr>
        <w:t>asociada y/o asociado</w:t>
      </w:r>
      <w:r w:rsidRPr="00A41746">
        <w:rPr>
          <w:rFonts w:ascii="Century Gothic" w:hAnsi="Century Gothic"/>
          <w:sz w:val="24"/>
          <w:szCs w:val="24"/>
        </w:rPr>
        <w:t xml:space="preserve"> y será determinada por las siguientes causas:</w:t>
      </w:r>
    </w:p>
    <w:p w14:paraId="39A27566" w14:textId="77777777" w:rsidR="00AF27FA" w:rsidRPr="00A41746" w:rsidRDefault="00AF27FA" w:rsidP="00AF27FA">
      <w:pPr>
        <w:pStyle w:val="Prrafodelista"/>
        <w:numPr>
          <w:ilvl w:val="1"/>
          <w:numId w:val="8"/>
        </w:numPr>
        <w:spacing w:after="0" w:line="240" w:lineRule="auto"/>
        <w:ind w:left="470" w:hanging="357"/>
        <w:jc w:val="both"/>
        <w:rPr>
          <w:rFonts w:ascii="Century Gothic" w:hAnsi="Century Gothic"/>
          <w:sz w:val="24"/>
          <w:szCs w:val="24"/>
        </w:rPr>
      </w:pPr>
      <w:r w:rsidRPr="00A41746">
        <w:rPr>
          <w:rFonts w:ascii="Century Gothic" w:hAnsi="Century Gothic"/>
          <w:sz w:val="24"/>
          <w:szCs w:val="24"/>
        </w:rPr>
        <w:t>Por dedicarse a la venta oculta y especulación en el valor de la producción de la cooperativa.</w:t>
      </w:r>
    </w:p>
    <w:p w14:paraId="287EA5EB" w14:textId="77777777" w:rsidR="00AF27FA" w:rsidRPr="00A41746" w:rsidRDefault="00AF27FA" w:rsidP="00AF27FA">
      <w:pPr>
        <w:pStyle w:val="Prrafodelista"/>
        <w:numPr>
          <w:ilvl w:val="1"/>
          <w:numId w:val="8"/>
        </w:numPr>
        <w:spacing w:after="0" w:line="240" w:lineRule="auto"/>
        <w:ind w:left="470" w:hanging="357"/>
        <w:jc w:val="both"/>
        <w:rPr>
          <w:rFonts w:ascii="Century Gothic" w:hAnsi="Century Gothic"/>
          <w:sz w:val="24"/>
          <w:szCs w:val="24"/>
        </w:rPr>
      </w:pPr>
      <w:r w:rsidRPr="00A41746">
        <w:rPr>
          <w:rFonts w:ascii="Century Gothic" w:hAnsi="Century Gothic"/>
          <w:sz w:val="24"/>
          <w:szCs w:val="24"/>
        </w:rPr>
        <w:t>Por negociar con semillas, abonos, insumos, herramientas y otro que adquiera la cooperativa.</w:t>
      </w:r>
    </w:p>
    <w:p w14:paraId="1DAFF660" w14:textId="77777777" w:rsidR="00AF27FA" w:rsidRPr="00A41746" w:rsidRDefault="00AF27FA" w:rsidP="00AF27FA">
      <w:pPr>
        <w:pStyle w:val="Prrafodelista"/>
        <w:numPr>
          <w:ilvl w:val="1"/>
          <w:numId w:val="8"/>
        </w:numPr>
        <w:spacing w:after="0" w:line="240" w:lineRule="auto"/>
        <w:ind w:left="470" w:hanging="357"/>
        <w:jc w:val="both"/>
        <w:rPr>
          <w:rFonts w:ascii="Century Gothic" w:hAnsi="Century Gothic"/>
          <w:sz w:val="24"/>
          <w:szCs w:val="24"/>
        </w:rPr>
      </w:pPr>
      <w:r w:rsidRPr="00A41746">
        <w:rPr>
          <w:rFonts w:ascii="Century Gothic" w:hAnsi="Century Gothic"/>
          <w:sz w:val="24"/>
          <w:szCs w:val="24"/>
        </w:rPr>
        <w:t>Por usar los recursos económicos de la cooperativa en fondos no autorizados por la Asamblea General y por el presente Estatuto.</w:t>
      </w:r>
    </w:p>
    <w:p w14:paraId="028B77BA" w14:textId="77777777" w:rsidR="00AF27FA" w:rsidRPr="00A41746" w:rsidRDefault="00AF27FA" w:rsidP="00AF27FA">
      <w:pPr>
        <w:pStyle w:val="Prrafodelista"/>
        <w:numPr>
          <w:ilvl w:val="1"/>
          <w:numId w:val="8"/>
        </w:numPr>
        <w:spacing w:after="0" w:line="240" w:lineRule="auto"/>
        <w:ind w:left="470" w:hanging="357"/>
        <w:jc w:val="both"/>
        <w:rPr>
          <w:rFonts w:ascii="Century Gothic" w:hAnsi="Century Gothic"/>
          <w:sz w:val="24"/>
          <w:szCs w:val="24"/>
        </w:rPr>
      </w:pPr>
      <w:r w:rsidRPr="00A41746">
        <w:rPr>
          <w:rFonts w:ascii="Century Gothic" w:hAnsi="Century Gothic"/>
          <w:sz w:val="24"/>
          <w:szCs w:val="24"/>
        </w:rPr>
        <w:t>Por realizar actividades que causen daño al patrimonio social y el prestigio de la cooperativa.</w:t>
      </w:r>
    </w:p>
    <w:p w14:paraId="3B7CCC8C" w14:textId="77777777" w:rsidR="00AF27FA" w:rsidRPr="00A41746" w:rsidRDefault="00AF27FA" w:rsidP="00AF27FA">
      <w:pPr>
        <w:pStyle w:val="Prrafodelista"/>
        <w:numPr>
          <w:ilvl w:val="1"/>
          <w:numId w:val="8"/>
        </w:numPr>
        <w:spacing w:after="0" w:line="240" w:lineRule="auto"/>
        <w:ind w:left="470" w:hanging="357"/>
        <w:jc w:val="both"/>
        <w:rPr>
          <w:rFonts w:ascii="Century Gothic" w:hAnsi="Century Gothic"/>
          <w:sz w:val="24"/>
          <w:szCs w:val="24"/>
        </w:rPr>
      </w:pPr>
      <w:r w:rsidRPr="00A41746">
        <w:rPr>
          <w:rFonts w:ascii="Century Gothic" w:hAnsi="Century Gothic"/>
          <w:sz w:val="24"/>
          <w:szCs w:val="24"/>
        </w:rPr>
        <w:t>Por acciones contrarias a la unidad de la cooperativa.</w:t>
      </w:r>
    </w:p>
    <w:p w14:paraId="3DBFF69F" w14:textId="77777777" w:rsidR="00AF27FA" w:rsidRPr="00A41746" w:rsidRDefault="00AF27FA" w:rsidP="00AF27FA">
      <w:pPr>
        <w:pStyle w:val="Prrafodelista"/>
        <w:numPr>
          <w:ilvl w:val="1"/>
          <w:numId w:val="8"/>
        </w:numPr>
        <w:spacing w:after="0" w:line="240" w:lineRule="auto"/>
        <w:ind w:left="470" w:hanging="357"/>
        <w:jc w:val="both"/>
        <w:rPr>
          <w:rFonts w:ascii="Century Gothic" w:hAnsi="Century Gothic"/>
          <w:sz w:val="24"/>
          <w:szCs w:val="24"/>
        </w:rPr>
      </w:pPr>
      <w:r w:rsidRPr="00A41746">
        <w:rPr>
          <w:rFonts w:ascii="Century Gothic" w:hAnsi="Century Gothic"/>
          <w:sz w:val="24"/>
          <w:szCs w:val="24"/>
        </w:rPr>
        <w:t>Por ingresar a otro tipo de sociedad o cooperativa de producción.</w:t>
      </w:r>
    </w:p>
    <w:p w14:paraId="0865017D" w14:textId="77777777" w:rsidR="00AF27FA" w:rsidRPr="00A41746" w:rsidRDefault="00AF27FA" w:rsidP="00AF27FA">
      <w:pPr>
        <w:pStyle w:val="Prrafodelista"/>
        <w:spacing w:after="0" w:line="240" w:lineRule="auto"/>
        <w:ind w:left="0"/>
        <w:jc w:val="both"/>
        <w:rPr>
          <w:rFonts w:ascii="Century Gothic" w:hAnsi="Century Gothic"/>
          <w:sz w:val="24"/>
          <w:szCs w:val="24"/>
        </w:rPr>
      </w:pPr>
      <w:r w:rsidRPr="00A41746">
        <w:rPr>
          <w:rFonts w:ascii="Century Gothic" w:hAnsi="Century Gothic"/>
          <w:b/>
          <w:bCs/>
          <w:sz w:val="24"/>
          <w:szCs w:val="24"/>
        </w:rPr>
        <w:t>II.</w:t>
      </w:r>
      <w:r w:rsidRPr="00A41746">
        <w:rPr>
          <w:rFonts w:ascii="Century Gothic" w:hAnsi="Century Gothic"/>
          <w:bCs/>
          <w:sz w:val="24"/>
          <w:szCs w:val="24"/>
        </w:rPr>
        <w:t xml:space="preserve"> </w:t>
      </w:r>
      <w:r w:rsidRPr="00A41746">
        <w:rPr>
          <w:rFonts w:ascii="Century Gothic" w:hAnsi="Century Gothic"/>
          <w:sz w:val="24"/>
          <w:szCs w:val="24"/>
        </w:rPr>
        <w:t xml:space="preserve">La expulsión procederá previo proceso sumario instaurado ante el Tribunal Disciplinario, quien emitirá una resolución y se pondrá a conocimiento del Consejo de Administración y Vigilancia para remitir en asamblea. </w:t>
      </w:r>
    </w:p>
    <w:p w14:paraId="25F6D614" w14:textId="77777777" w:rsidR="00AF27FA" w:rsidRPr="00A41746" w:rsidRDefault="00AF27FA" w:rsidP="00AF27FA">
      <w:pPr>
        <w:spacing w:after="0" w:line="240" w:lineRule="auto"/>
        <w:rPr>
          <w:rFonts w:ascii="Century Gothic" w:hAnsi="Century Gothic"/>
          <w:sz w:val="24"/>
          <w:szCs w:val="24"/>
        </w:rPr>
      </w:pPr>
      <w:r w:rsidRPr="00A41746">
        <w:rPr>
          <w:rFonts w:ascii="Century Gothic" w:hAnsi="Century Gothic"/>
          <w:b/>
          <w:sz w:val="24"/>
          <w:szCs w:val="24"/>
        </w:rPr>
        <w:t>III.</w:t>
      </w:r>
      <w:r w:rsidRPr="00A41746">
        <w:rPr>
          <w:rFonts w:ascii="Century Gothic" w:hAnsi="Century Gothic"/>
          <w:sz w:val="24"/>
          <w:szCs w:val="24"/>
        </w:rPr>
        <w:t xml:space="preserve"> La Asamblea General Extraordinaria podrá aprobar o rechazar la resolución emitida por el Tribunal Disciplinario con dos terceras partes de las asociadas presentes.</w:t>
      </w:r>
    </w:p>
    <w:p w14:paraId="097F838D" w14:textId="77777777" w:rsidR="00AF27FA" w:rsidRDefault="00AF27FA" w:rsidP="00AF27FA">
      <w:pPr>
        <w:spacing w:after="0" w:line="240" w:lineRule="auto"/>
        <w:jc w:val="both"/>
        <w:rPr>
          <w:rFonts w:ascii="Century Gothic" w:hAnsi="Century Gothic"/>
          <w:b/>
          <w:bCs/>
          <w:sz w:val="24"/>
          <w:szCs w:val="24"/>
        </w:rPr>
      </w:pPr>
    </w:p>
    <w:p w14:paraId="7BE67A3B" w14:textId="77777777" w:rsidR="00AF27FA"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Artículo 15.- (</w:t>
      </w:r>
      <w:r w:rsidRPr="00770A21">
        <w:rPr>
          <w:rFonts w:ascii="Century Gothic" w:hAnsi="Century Gothic"/>
          <w:b/>
          <w:bCs/>
          <w:sz w:val="24"/>
          <w:szCs w:val="24"/>
        </w:rPr>
        <w:t xml:space="preserve">Abandono) I. </w:t>
      </w:r>
      <w:r w:rsidRPr="00770A21">
        <w:rPr>
          <w:rFonts w:ascii="Century Gothic" w:hAnsi="Century Gothic"/>
          <w:bCs/>
          <w:sz w:val="24"/>
          <w:szCs w:val="24"/>
        </w:rPr>
        <w:t xml:space="preserve">El abandono es el alejamiento de la </w:t>
      </w:r>
      <w:r w:rsidRPr="00770A21">
        <w:rPr>
          <w:rFonts w:ascii="Century Gothic" w:hAnsi="Century Gothic"/>
          <w:sz w:val="24"/>
          <w:szCs w:val="24"/>
        </w:rPr>
        <w:t>asociada y/o asociado sin comunicación ni autorización por el tiempo de tres (3) meses aspecto que debe ser</w:t>
      </w:r>
      <w:r w:rsidRPr="00A41746">
        <w:rPr>
          <w:rFonts w:ascii="Century Gothic" w:hAnsi="Century Gothic"/>
          <w:sz w:val="24"/>
          <w:szCs w:val="24"/>
        </w:rPr>
        <w:t xml:space="preserve"> verificado por el Consejo de Administración.</w:t>
      </w:r>
    </w:p>
    <w:p w14:paraId="53EC2A9C" w14:textId="77777777" w:rsidR="00AF27FA" w:rsidRPr="00A41746" w:rsidRDefault="00AF27FA" w:rsidP="00AF27FA">
      <w:pPr>
        <w:spacing w:after="0" w:line="240" w:lineRule="auto"/>
        <w:jc w:val="both"/>
        <w:rPr>
          <w:rFonts w:ascii="Century Gothic" w:hAnsi="Century Gothic"/>
          <w:sz w:val="24"/>
          <w:szCs w:val="24"/>
        </w:rPr>
      </w:pPr>
    </w:p>
    <w:p w14:paraId="262B8235"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II.</w:t>
      </w:r>
      <w:r w:rsidRPr="00A41746">
        <w:rPr>
          <w:rFonts w:ascii="Century Gothic" w:hAnsi="Century Gothic"/>
          <w:sz w:val="24"/>
          <w:szCs w:val="24"/>
        </w:rPr>
        <w:t xml:space="preserve"> El Consejo de Administración convocará a Asamblea General Extraordinaria y presentará informe para su aprobación o rechazo la pérdida de calidad de la asociada.</w:t>
      </w:r>
    </w:p>
    <w:p w14:paraId="6E2EF56E" w14:textId="77777777" w:rsidR="00AF27FA" w:rsidRDefault="00AF27FA" w:rsidP="00AF27FA">
      <w:pPr>
        <w:spacing w:after="0" w:line="240" w:lineRule="auto"/>
        <w:jc w:val="both"/>
        <w:rPr>
          <w:rFonts w:ascii="Century Gothic" w:hAnsi="Century Gothic"/>
          <w:b/>
          <w:bCs/>
          <w:sz w:val="24"/>
          <w:szCs w:val="24"/>
        </w:rPr>
      </w:pPr>
    </w:p>
    <w:p w14:paraId="1A8A766C" w14:textId="77777777" w:rsidR="00AF27FA"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lastRenderedPageBreak/>
        <w:t xml:space="preserve">Artículo 16.- (Muerte) I. </w:t>
      </w:r>
      <w:r w:rsidRPr="00A41746">
        <w:rPr>
          <w:rFonts w:ascii="Century Gothic" w:hAnsi="Century Gothic"/>
          <w:bCs/>
          <w:sz w:val="24"/>
          <w:szCs w:val="24"/>
        </w:rPr>
        <w:t xml:space="preserve">Ante el fallecimiento de la </w:t>
      </w:r>
      <w:r w:rsidRPr="00427F60">
        <w:rPr>
          <w:rFonts w:ascii="Century Gothic" w:hAnsi="Century Gothic"/>
          <w:sz w:val="24"/>
          <w:szCs w:val="24"/>
        </w:rPr>
        <w:t>asociada y/o asociado</w:t>
      </w:r>
      <w:r w:rsidRPr="00A41746">
        <w:rPr>
          <w:rFonts w:ascii="Century Gothic" w:hAnsi="Century Gothic"/>
          <w:sz w:val="24"/>
          <w:szCs w:val="24"/>
        </w:rPr>
        <w:t xml:space="preserve">, el valor del certificado de aportación le corresponderá a uno de sus sucesores si hubiere.  </w:t>
      </w:r>
    </w:p>
    <w:p w14:paraId="4CEDD1A5" w14:textId="77777777" w:rsidR="00AF27FA" w:rsidRPr="00A41746" w:rsidRDefault="00AF27FA" w:rsidP="00AF27FA">
      <w:pPr>
        <w:spacing w:after="0" w:line="240" w:lineRule="auto"/>
        <w:jc w:val="both"/>
        <w:rPr>
          <w:rFonts w:ascii="Century Gothic" w:hAnsi="Century Gothic"/>
          <w:sz w:val="24"/>
          <w:szCs w:val="24"/>
        </w:rPr>
      </w:pPr>
    </w:p>
    <w:p w14:paraId="5A907A8F" w14:textId="77777777" w:rsidR="00AF27FA"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II.</w:t>
      </w:r>
      <w:r w:rsidRPr="00A41746">
        <w:rPr>
          <w:rFonts w:ascii="Century Gothic" w:hAnsi="Century Gothic"/>
          <w:sz w:val="24"/>
          <w:szCs w:val="24"/>
        </w:rPr>
        <w:t xml:space="preserve"> El procedimiento para la devolución del valor del Certificado de Aportación es previa presentación de la acepción de herencia.</w:t>
      </w:r>
    </w:p>
    <w:p w14:paraId="73BAB50F" w14:textId="77777777" w:rsidR="00AF27FA" w:rsidRPr="00A41746" w:rsidRDefault="00AF27FA" w:rsidP="00AF27FA">
      <w:pPr>
        <w:spacing w:after="0" w:line="240" w:lineRule="auto"/>
        <w:jc w:val="both"/>
        <w:rPr>
          <w:rFonts w:ascii="Century Gothic" w:hAnsi="Century Gothic"/>
          <w:sz w:val="24"/>
          <w:szCs w:val="24"/>
        </w:rPr>
      </w:pPr>
    </w:p>
    <w:p w14:paraId="5CC0FCFB"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III.</w:t>
      </w:r>
      <w:r w:rsidRPr="00A41746">
        <w:rPr>
          <w:rFonts w:ascii="Century Gothic" w:hAnsi="Century Gothic"/>
          <w:sz w:val="24"/>
          <w:szCs w:val="24"/>
        </w:rPr>
        <w:t xml:space="preserve"> Se procederá a la sucesión mediante la presentación de la aceptación de herencia para ser efectiva la titularidad del sucesor, requisito con el que la Cooperativa procederá al cambio de nombre del titular en el Certificado de Aportación.  </w:t>
      </w:r>
    </w:p>
    <w:p w14:paraId="72B5FED3" w14:textId="77777777" w:rsidR="00AF27FA" w:rsidRDefault="00AF27FA" w:rsidP="00AF27FA">
      <w:pPr>
        <w:spacing w:after="0" w:line="240" w:lineRule="auto"/>
        <w:jc w:val="both"/>
        <w:rPr>
          <w:rFonts w:ascii="Century Gothic" w:hAnsi="Century Gothic"/>
          <w:b/>
          <w:bCs/>
          <w:sz w:val="24"/>
          <w:szCs w:val="24"/>
        </w:rPr>
      </w:pPr>
    </w:p>
    <w:p w14:paraId="4AFDD618" w14:textId="77777777" w:rsidR="00AF27FA" w:rsidRDefault="00AF27FA" w:rsidP="00AF27FA">
      <w:pPr>
        <w:spacing w:after="0" w:line="240" w:lineRule="auto"/>
        <w:jc w:val="both"/>
        <w:rPr>
          <w:rFonts w:ascii="Century Gothic" w:hAnsi="Century Gothic"/>
          <w:bCs/>
          <w:sz w:val="24"/>
          <w:szCs w:val="24"/>
        </w:rPr>
      </w:pPr>
      <w:r w:rsidRPr="00A41746">
        <w:rPr>
          <w:rFonts w:ascii="Century Gothic" w:hAnsi="Century Gothic"/>
          <w:b/>
          <w:bCs/>
          <w:sz w:val="24"/>
          <w:szCs w:val="24"/>
        </w:rPr>
        <w:t xml:space="preserve">Artículo 17.- (Pérdida de la Personalidad Jurídica) </w:t>
      </w:r>
      <w:r w:rsidRPr="00A41746">
        <w:rPr>
          <w:rFonts w:ascii="Century Gothic" w:hAnsi="Century Gothic"/>
          <w:bCs/>
          <w:sz w:val="24"/>
          <w:szCs w:val="24"/>
        </w:rPr>
        <w:t xml:space="preserve">Se extingue la Personalidad Jurídica cuando la cooperativa se disuelve o liquida conforme lo previsto en el </w:t>
      </w:r>
      <w:r>
        <w:rPr>
          <w:rFonts w:ascii="Century Gothic" w:hAnsi="Century Gothic"/>
          <w:bCs/>
          <w:sz w:val="24"/>
          <w:szCs w:val="24"/>
        </w:rPr>
        <w:t>59</w:t>
      </w:r>
      <w:r w:rsidRPr="00A41746">
        <w:rPr>
          <w:rFonts w:ascii="Century Gothic" w:hAnsi="Century Gothic"/>
          <w:bCs/>
          <w:sz w:val="24"/>
          <w:szCs w:val="24"/>
        </w:rPr>
        <w:t xml:space="preserve"> del presente Estatuto.</w:t>
      </w:r>
    </w:p>
    <w:p w14:paraId="070B30DC" w14:textId="77777777" w:rsidR="00AF27FA" w:rsidRPr="00A41746" w:rsidRDefault="00AF27FA" w:rsidP="00AF27FA">
      <w:pPr>
        <w:spacing w:after="0" w:line="240" w:lineRule="auto"/>
        <w:jc w:val="both"/>
        <w:rPr>
          <w:rFonts w:ascii="Century Gothic" w:hAnsi="Century Gothic"/>
          <w:bCs/>
          <w:sz w:val="24"/>
          <w:szCs w:val="24"/>
        </w:rPr>
      </w:pPr>
    </w:p>
    <w:p w14:paraId="535E2F1A" w14:textId="77777777" w:rsidR="00AF27FA" w:rsidRPr="00A41746" w:rsidRDefault="00AF27FA" w:rsidP="00AF27FA">
      <w:pPr>
        <w:spacing w:after="0" w:line="240" w:lineRule="auto"/>
        <w:jc w:val="center"/>
        <w:rPr>
          <w:rFonts w:ascii="Century Gothic" w:hAnsi="Century Gothic"/>
          <w:b/>
          <w:bCs/>
          <w:sz w:val="24"/>
          <w:szCs w:val="24"/>
        </w:rPr>
      </w:pPr>
      <w:r w:rsidRPr="00A41746">
        <w:rPr>
          <w:rFonts w:ascii="Century Gothic" w:hAnsi="Century Gothic"/>
          <w:b/>
          <w:bCs/>
          <w:sz w:val="24"/>
          <w:szCs w:val="24"/>
        </w:rPr>
        <w:t>CAPITULO III</w:t>
      </w:r>
    </w:p>
    <w:p w14:paraId="5F41E7B6" w14:textId="77777777" w:rsidR="00AF27FA" w:rsidRPr="00A41746" w:rsidRDefault="00AF27FA" w:rsidP="00AF27FA">
      <w:pPr>
        <w:tabs>
          <w:tab w:val="center" w:pos="4419"/>
          <w:tab w:val="left" w:pos="6030"/>
        </w:tabs>
        <w:spacing w:after="0" w:line="240" w:lineRule="auto"/>
        <w:jc w:val="center"/>
        <w:rPr>
          <w:rFonts w:ascii="Century Gothic" w:hAnsi="Century Gothic"/>
          <w:b/>
          <w:bCs/>
          <w:sz w:val="24"/>
          <w:szCs w:val="24"/>
        </w:rPr>
      </w:pPr>
      <w:r w:rsidRPr="00A41746">
        <w:rPr>
          <w:rFonts w:ascii="Century Gothic" w:hAnsi="Century Gothic"/>
          <w:b/>
          <w:bCs/>
          <w:sz w:val="24"/>
          <w:szCs w:val="24"/>
        </w:rPr>
        <w:t xml:space="preserve">FONDO SOCIAL, CERTIFICADO DE APORTACIÓN, PARTICIPACIÓN Y OTROS </w:t>
      </w:r>
    </w:p>
    <w:p w14:paraId="7E632733" w14:textId="77777777" w:rsidR="00AF27FA" w:rsidRPr="00A41746" w:rsidRDefault="00AF27FA" w:rsidP="00AF27FA">
      <w:pPr>
        <w:tabs>
          <w:tab w:val="center" w:pos="4419"/>
          <w:tab w:val="left" w:pos="6030"/>
        </w:tabs>
        <w:spacing w:after="0" w:line="240" w:lineRule="auto"/>
        <w:jc w:val="center"/>
        <w:rPr>
          <w:rFonts w:ascii="Century Gothic" w:hAnsi="Century Gothic"/>
          <w:b/>
          <w:bCs/>
          <w:sz w:val="24"/>
          <w:szCs w:val="24"/>
        </w:rPr>
      </w:pPr>
      <w:r w:rsidRPr="00A41746">
        <w:rPr>
          <w:rFonts w:ascii="Century Gothic" w:hAnsi="Century Gothic"/>
          <w:b/>
          <w:bCs/>
          <w:sz w:val="24"/>
          <w:szCs w:val="24"/>
        </w:rPr>
        <w:t xml:space="preserve">                                                                         </w:t>
      </w:r>
    </w:p>
    <w:p w14:paraId="3CE3D9EC"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 xml:space="preserve">Artículo 18.- (Fondo Social) </w:t>
      </w:r>
      <w:r w:rsidRPr="00A41746">
        <w:rPr>
          <w:rFonts w:ascii="Century Gothic" w:hAnsi="Century Gothic"/>
          <w:sz w:val="24"/>
          <w:szCs w:val="24"/>
        </w:rPr>
        <w:t>El fondo social de la cooperativa es variable e ilimitado, constituido por la totalidad del valor de los certificados de aportación, participación, nominativos y transferibles conforme normativa vigente</w:t>
      </w:r>
      <w:r>
        <w:rPr>
          <w:rFonts w:ascii="Century Gothic" w:hAnsi="Century Gothic"/>
          <w:sz w:val="24"/>
          <w:szCs w:val="24"/>
        </w:rPr>
        <w:t xml:space="preserve">, </w:t>
      </w:r>
      <w:r w:rsidRPr="00F410FD">
        <w:rPr>
          <w:rFonts w:ascii="Century Gothic" w:hAnsi="Century Gothic"/>
          <w:sz w:val="24"/>
          <w:szCs w:val="24"/>
        </w:rPr>
        <w:t xml:space="preserve">con </w:t>
      </w:r>
      <w:r w:rsidRPr="00B7118D">
        <w:rPr>
          <w:rFonts w:ascii="Century Gothic" w:hAnsi="Century Gothic"/>
          <w:color w:val="FF0000"/>
          <w:sz w:val="24"/>
          <w:szCs w:val="24"/>
        </w:rPr>
        <w:t xml:space="preserve">un valor unitario de </w:t>
      </w:r>
      <w:r w:rsidRPr="00B7118D">
        <w:rPr>
          <w:rFonts w:ascii="Century Gothic" w:hAnsi="Century Gothic"/>
          <w:b/>
          <w:color w:val="FF0000"/>
          <w:sz w:val="24"/>
          <w:szCs w:val="24"/>
        </w:rPr>
        <w:t>Bs…………… (……</w:t>
      </w:r>
      <w:proofErr w:type="gramStart"/>
      <w:r w:rsidRPr="00B7118D">
        <w:rPr>
          <w:rFonts w:ascii="Century Gothic" w:hAnsi="Century Gothic"/>
          <w:b/>
          <w:color w:val="FF0000"/>
          <w:sz w:val="24"/>
          <w:szCs w:val="24"/>
        </w:rPr>
        <w:t>…….</w:t>
      </w:r>
      <w:proofErr w:type="gramEnd"/>
      <w:r w:rsidRPr="00B7118D">
        <w:rPr>
          <w:rFonts w:ascii="Century Gothic" w:hAnsi="Century Gothic"/>
          <w:b/>
          <w:color w:val="FF0000"/>
          <w:sz w:val="24"/>
          <w:szCs w:val="24"/>
        </w:rPr>
        <w:t>.00/100 bolivianos).</w:t>
      </w:r>
    </w:p>
    <w:p w14:paraId="0C2BF918" w14:textId="77777777" w:rsidR="00AF27FA" w:rsidRDefault="00AF27FA" w:rsidP="00AF27FA">
      <w:pPr>
        <w:spacing w:after="0" w:line="240" w:lineRule="auto"/>
        <w:jc w:val="both"/>
        <w:rPr>
          <w:rFonts w:ascii="Century Gothic" w:hAnsi="Century Gothic"/>
          <w:b/>
          <w:bCs/>
          <w:sz w:val="24"/>
          <w:szCs w:val="24"/>
        </w:rPr>
      </w:pPr>
    </w:p>
    <w:p w14:paraId="0DFFD6B4" w14:textId="77777777" w:rsidR="00AF27FA"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 xml:space="preserve">Artículo 19.- (Certificado de Aportación) I. </w:t>
      </w:r>
      <w:r w:rsidRPr="00A41746">
        <w:rPr>
          <w:rFonts w:ascii="Century Gothic" w:hAnsi="Century Gothic"/>
          <w:sz w:val="24"/>
          <w:szCs w:val="24"/>
        </w:rPr>
        <w:t>Los certificados de aportación son nominativos, indivisibles, solo transferibles en las condiciones que determina el presente Estatuto. Pueden ser pagados, en dinero efectivo o trabajo personal.</w:t>
      </w:r>
    </w:p>
    <w:p w14:paraId="2ADC67B9" w14:textId="77777777" w:rsidR="00AF27FA" w:rsidRPr="00A41746" w:rsidRDefault="00AF27FA" w:rsidP="00AF27FA">
      <w:pPr>
        <w:spacing w:after="0" w:line="240" w:lineRule="auto"/>
        <w:jc w:val="both"/>
        <w:rPr>
          <w:rFonts w:ascii="Century Gothic" w:hAnsi="Century Gothic"/>
          <w:sz w:val="24"/>
          <w:szCs w:val="24"/>
        </w:rPr>
      </w:pPr>
    </w:p>
    <w:p w14:paraId="6483DDC0" w14:textId="77777777" w:rsidR="00AF27FA"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II.</w:t>
      </w:r>
      <w:r w:rsidRPr="00A41746">
        <w:rPr>
          <w:rFonts w:ascii="Century Gothic" w:hAnsi="Century Gothic"/>
          <w:sz w:val="24"/>
          <w:szCs w:val="24"/>
        </w:rPr>
        <w:t xml:space="preserve"> El valor de los certificados de aportación podrá ser modificado de acuerdo a reglamentación interna y aprobado por Asamblea General Ordinaria. </w:t>
      </w:r>
    </w:p>
    <w:p w14:paraId="31DEFBC6" w14:textId="77777777" w:rsidR="00AF27FA" w:rsidRPr="00A41746" w:rsidRDefault="00AF27FA" w:rsidP="00AF27FA">
      <w:pPr>
        <w:spacing w:after="0" w:line="240" w:lineRule="auto"/>
        <w:jc w:val="both"/>
        <w:rPr>
          <w:rFonts w:ascii="Century Gothic" w:hAnsi="Century Gothic"/>
          <w:sz w:val="24"/>
          <w:szCs w:val="24"/>
        </w:rPr>
      </w:pPr>
    </w:p>
    <w:p w14:paraId="526D996B"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III.</w:t>
      </w:r>
      <w:r w:rsidRPr="00A41746">
        <w:rPr>
          <w:rFonts w:ascii="Century Gothic" w:hAnsi="Century Gothic"/>
          <w:sz w:val="24"/>
          <w:szCs w:val="24"/>
        </w:rPr>
        <w:t xml:space="preserve"> La transferencia del Certificado de Aportación, se hará mediante solicitud escrita al Consejo de Administración, firmadas por los interesados adjuntando los documentos pertinentes. Una vez aceptada la solicitud debe ser aprobada la pérdida o transferencia por la Asamblea General Extraordinaria, mediante acta la resolución y decisión, procediendo a su registro correspondiente en la cooperativa y posterior inscripción en el ente regulador. </w:t>
      </w:r>
    </w:p>
    <w:p w14:paraId="51A38A71" w14:textId="77777777" w:rsidR="00AF27FA" w:rsidRDefault="00AF27FA" w:rsidP="00AF27FA">
      <w:pPr>
        <w:spacing w:after="0" w:line="240" w:lineRule="auto"/>
        <w:jc w:val="both"/>
        <w:rPr>
          <w:rFonts w:ascii="Century Gothic" w:hAnsi="Century Gothic"/>
          <w:b/>
          <w:bCs/>
          <w:sz w:val="24"/>
          <w:szCs w:val="24"/>
        </w:rPr>
      </w:pPr>
    </w:p>
    <w:p w14:paraId="0A02F276"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Artículo 20.- (Características y contenido del certificado de aportación)</w:t>
      </w:r>
      <w:r w:rsidRPr="00A41746">
        <w:rPr>
          <w:rFonts w:ascii="Century Gothic" w:hAnsi="Century Gothic"/>
          <w:sz w:val="24"/>
          <w:szCs w:val="24"/>
        </w:rPr>
        <w:t xml:space="preserve"> El certificado de aportación se regirá conforme a lo establece los artículos 24 y 25 del Decreto Supremo </w:t>
      </w:r>
      <w:proofErr w:type="spellStart"/>
      <w:r w:rsidRPr="00A41746">
        <w:rPr>
          <w:rFonts w:ascii="Century Gothic" w:hAnsi="Century Gothic"/>
          <w:sz w:val="24"/>
          <w:szCs w:val="24"/>
        </w:rPr>
        <w:t>N°</w:t>
      </w:r>
      <w:proofErr w:type="spellEnd"/>
      <w:r w:rsidRPr="00A41746">
        <w:rPr>
          <w:rFonts w:ascii="Century Gothic" w:hAnsi="Century Gothic"/>
          <w:sz w:val="24"/>
          <w:szCs w:val="24"/>
        </w:rPr>
        <w:t xml:space="preserve"> 1995.</w:t>
      </w:r>
    </w:p>
    <w:p w14:paraId="2E1C5171" w14:textId="77777777" w:rsidR="00AF27FA" w:rsidRDefault="00AF27FA" w:rsidP="00AF27FA">
      <w:pPr>
        <w:spacing w:after="0" w:line="240" w:lineRule="auto"/>
        <w:jc w:val="both"/>
        <w:rPr>
          <w:rFonts w:ascii="Century Gothic" w:hAnsi="Century Gothic"/>
          <w:b/>
          <w:bCs/>
          <w:sz w:val="24"/>
          <w:szCs w:val="24"/>
        </w:rPr>
      </w:pPr>
    </w:p>
    <w:p w14:paraId="0F6D14DA"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 xml:space="preserve">Artículo 21.- (Certificado de Participación) </w:t>
      </w:r>
      <w:r w:rsidRPr="00A41746">
        <w:rPr>
          <w:rFonts w:ascii="Century Gothic" w:hAnsi="Century Gothic"/>
          <w:sz w:val="24"/>
          <w:szCs w:val="24"/>
        </w:rPr>
        <w:t xml:space="preserve">Con el objeto de incrementar recursos para el financiamiento de las operaciones, la cooperativa podrá emitir certificados de participación que pueden ser cubiertos por las </w:t>
      </w:r>
      <w:r w:rsidRPr="00427F60">
        <w:rPr>
          <w:rFonts w:ascii="Century Gothic" w:hAnsi="Century Gothic"/>
          <w:sz w:val="24"/>
          <w:szCs w:val="24"/>
        </w:rPr>
        <w:t>asociadas y/o asociados</w:t>
      </w:r>
      <w:r w:rsidRPr="00A41746">
        <w:rPr>
          <w:rFonts w:ascii="Century Gothic" w:hAnsi="Century Gothic"/>
          <w:sz w:val="24"/>
          <w:szCs w:val="24"/>
        </w:rPr>
        <w:t xml:space="preserve"> o personas ajenas a la cooperativa, los mismos que devengaran un interés no superior al legal.</w:t>
      </w:r>
    </w:p>
    <w:p w14:paraId="66C59688" w14:textId="77777777" w:rsidR="00AF27FA" w:rsidRPr="00A41746" w:rsidRDefault="00AF27FA" w:rsidP="00AF27FA">
      <w:pPr>
        <w:pStyle w:val="Prrafodelista"/>
        <w:numPr>
          <w:ilvl w:val="1"/>
          <w:numId w:val="9"/>
        </w:numPr>
        <w:spacing w:after="0" w:line="240" w:lineRule="auto"/>
        <w:ind w:left="473"/>
        <w:jc w:val="both"/>
        <w:rPr>
          <w:rFonts w:ascii="Century Gothic" w:hAnsi="Century Gothic"/>
          <w:sz w:val="24"/>
          <w:szCs w:val="24"/>
        </w:rPr>
      </w:pPr>
      <w:r w:rsidRPr="00A41746">
        <w:rPr>
          <w:rFonts w:ascii="Century Gothic" w:hAnsi="Century Gothic"/>
          <w:sz w:val="24"/>
          <w:szCs w:val="24"/>
        </w:rPr>
        <w:t>Devengar un interés en favor de su tenedor, establecido en el Reglamento de Emisión;</w:t>
      </w:r>
    </w:p>
    <w:p w14:paraId="452CC71B" w14:textId="77777777" w:rsidR="00AF27FA" w:rsidRPr="00A41746" w:rsidRDefault="00AF27FA" w:rsidP="00AF27FA">
      <w:pPr>
        <w:pStyle w:val="Prrafodelista"/>
        <w:numPr>
          <w:ilvl w:val="1"/>
          <w:numId w:val="9"/>
        </w:numPr>
        <w:spacing w:after="0" w:line="240" w:lineRule="auto"/>
        <w:ind w:left="473"/>
        <w:jc w:val="both"/>
        <w:rPr>
          <w:rFonts w:ascii="Century Gothic" w:hAnsi="Century Gothic"/>
          <w:sz w:val="24"/>
          <w:szCs w:val="24"/>
        </w:rPr>
      </w:pPr>
      <w:r w:rsidRPr="00A41746">
        <w:rPr>
          <w:rFonts w:ascii="Century Gothic" w:hAnsi="Century Gothic"/>
          <w:sz w:val="24"/>
          <w:szCs w:val="24"/>
        </w:rPr>
        <w:t xml:space="preserve">No podrán ser emitidos con plazo superior a diez </w:t>
      </w:r>
      <w:r w:rsidRPr="00CC1D23">
        <w:rPr>
          <w:rFonts w:ascii="Century Gothic" w:hAnsi="Century Gothic"/>
          <w:color w:val="FF0000"/>
          <w:sz w:val="24"/>
          <w:szCs w:val="24"/>
        </w:rPr>
        <w:t>(10</w:t>
      </w:r>
      <w:r w:rsidRPr="00A41746">
        <w:rPr>
          <w:rFonts w:ascii="Century Gothic" w:hAnsi="Century Gothic"/>
          <w:sz w:val="24"/>
          <w:szCs w:val="24"/>
        </w:rPr>
        <w:t>) años.</w:t>
      </w:r>
    </w:p>
    <w:p w14:paraId="61DF3FA2" w14:textId="77777777" w:rsidR="00AF27FA" w:rsidRPr="00A41746" w:rsidRDefault="00AF27FA" w:rsidP="00AF27FA">
      <w:pPr>
        <w:pStyle w:val="Prrafodelista"/>
        <w:numPr>
          <w:ilvl w:val="1"/>
          <w:numId w:val="9"/>
        </w:numPr>
        <w:spacing w:after="0" w:line="240" w:lineRule="auto"/>
        <w:ind w:left="473"/>
        <w:jc w:val="both"/>
        <w:rPr>
          <w:rFonts w:ascii="Century Gothic" w:hAnsi="Century Gothic"/>
          <w:sz w:val="24"/>
          <w:szCs w:val="24"/>
        </w:rPr>
      </w:pPr>
      <w:r w:rsidRPr="00A41746">
        <w:rPr>
          <w:rFonts w:ascii="Century Gothic" w:hAnsi="Century Gothic"/>
          <w:sz w:val="24"/>
          <w:szCs w:val="24"/>
        </w:rPr>
        <w:t>Tendrá calidad de documento ejecutivo;</w:t>
      </w:r>
    </w:p>
    <w:p w14:paraId="4C99081C" w14:textId="77777777" w:rsidR="00AF27FA" w:rsidRPr="00A41746" w:rsidRDefault="00AF27FA" w:rsidP="00AF27FA">
      <w:pPr>
        <w:pStyle w:val="Prrafodelista"/>
        <w:numPr>
          <w:ilvl w:val="1"/>
          <w:numId w:val="9"/>
        </w:numPr>
        <w:spacing w:after="0" w:line="240" w:lineRule="auto"/>
        <w:ind w:left="473"/>
        <w:jc w:val="both"/>
        <w:rPr>
          <w:rFonts w:ascii="Century Gothic" w:hAnsi="Century Gothic"/>
          <w:sz w:val="24"/>
          <w:szCs w:val="24"/>
        </w:rPr>
      </w:pPr>
      <w:r w:rsidRPr="00A41746">
        <w:rPr>
          <w:rFonts w:ascii="Century Gothic" w:hAnsi="Century Gothic"/>
          <w:sz w:val="24"/>
          <w:szCs w:val="24"/>
        </w:rPr>
        <w:t>Los casos de mora en su devolución y pago de intereses se contemplarán en el Reglamento de Emisión.</w:t>
      </w:r>
    </w:p>
    <w:p w14:paraId="25D90758" w14:textId="77777777" w:rsidR="00AF27FA" w:rsidRDefault="00AF27FA" w:rsidP="00AF27FA">
      <w:pPr>
        <w:spacing w:after="0" w:line="240" w:lineRule="auto"/>
        <w:jc w:val="both"/>
        <w:rPr>
          <w:rFonts w:ascii="Century Gothic" w:hAnsi="Century Gothic"/>
          <w:b/>
          <w:bCs/>
          <w:sz w:val="24"/>
          <w:szCs w:val="24"/>
        </w:rPr>
      </w:pPr>
    </w:p>
    <w:p w14:paraId="11FB8766"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 xml:space="preserve">Artículo 22.- (Propiedad Colectiva e Individual de la Cooperativa) I. </w:t>
      </w:r>
      <w:r w:rsidRPr="00A41746">
        <w:rPr>
          <w:rFonts w:ascii="Century Gothic" w:hAnsi="Century Gothic"/>
          <w:sz w:val="24"/>
          <w:szCs w:val="24"/>
        </w:rPr>
        <w:t xml:space="preserve">Se constituye propiedad colectiva, los recursos provenientes de las aportaciones de las </w:t>
      </w:r>
      <w:r w:rsidRPr="00427F60">
        <w:rPr>
          <w:rFonts w:ascii="Century Gothic" w:hAnsi="Century Gothic"/>
          <w:sz w:val="24"/>
          <w:szCs w:val="24"/>
        </w:rPr>
        <w:t>asociadas y/o asociados</w:t>
      </w:r>
      <w:r w:rsidRPr="00A41746">
        <w:rPr>
          <w:rFonts w:ascii="Century Gothic" w:hAnsi="Century Gothic"/>
          <w:sz w:val="24"/>
          <w:szCs w:val="24"/>
        </w:rPr>
        <w:t>, así como los bienes inmuebles, muebles, donaciones, reservas, fondos y ahorros de la Cooperativa resultando de propiedad conjunta de todas sus asociadas. No podrán ser afectados por ninguna clase de deudas, obligaciones y compromisos de carácter personal o unilateral que contraigan sus asociadas y consejeras.</w:t>
      </w:r>
    </w:p>
    <w:p w14:paraId="79861204"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II.</w:t>
      </w:r>
      <w:r w:rsidRPr="00A41746">
        <w:rPr>
          <w:rFonts w:ascii="Century Gothic" w:hAnsi="Century Gothic"/>
          <w:sz w:val="24"/>
          <w:szCs w:val="24"/>
        </w:rPr>
        <w:t xml:space="preserve"> La propiedad individual, es todo instrumento de trabajo que son parte del patrimonio personal de cada </w:t>
      </w:r>
      <w:r w:rsidRPr="00427F60">
        <w:rPr>
          <w:rFonts w:ascii="Century Gothic" w:hAnsi="Century Gothic"/>
          <w:sz w:val="24"/>
          <w:szCs w:val="24"/>
        </w:rPr>
        <w:t>asociada y/o asociado</w:t>
      </w:r>
      <w:r w:rsidRPr="00A41746">
        <w:rPr>
          <w:rFonts w:ascii="Century Gothic" w:hAnsi="Century Gothic"/>
          <w:sz w:val="24"/>
          <w:szCs w:val="24"/>
        </w:rPr>
        <w:t>.</w:t>
      </w:r>
    </w:p>
    <w:p w14:paraId="276E2BF9" w14:textId="77777777" w:rsidR="00AF27FA" w:rsidRDefault="00AF27FA" w:rsidP="00AF27FA">
      <w:pPr>
        <w:spacing w:after="0" w:line="240" w:lineRule="auto"/>
        <w:jc w:val="both"/>
        <w:rPr>
          <w:rFonts w:ascii="Century Gothic" w:hAnsi="Century Gothic"/>
          <w:b/>
          <w:bCs/>
          <w:sz w:val="24"/>
          <w:szCs w:val="24"/>
        </w:rPr>
      </w:pPr>
    </w:p>
    <w:p w14:paraId="4899C77F"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Artículo 23.- (Excedentes de percepción)</w:t>
      </w:r>
      <w:r w:rsidRPr="00A41746">
        <w:rPr>
          <w:rFonts w:ascii="Century Gothic" w:hAnsi="Century Gothic"/>
          <w:sz w:val="24"/>
          <w:szCs w:val="24"/>
        </w:rPr>
        <w:t xml:space="preserve"> El excedente de percepción es el recurso resultante de las actividades de la cooperativa, una vez deducida la totalidad de los gastos, costos, tributos, fondos, reservas legales y estatutarias y otras reservas previsiones o provisiones determinadas en Asamblea General y en aplicación del principio de equidad en la distribución, los excedentes de percepción se repartirán entre las </w:t>
      </w:r>
      <w:r w:rsidRPr="00427F60">
        <w:rPr>
          <w:rFonts w:ascii="Century Gothic" w:hAnsi="Century Gothic"/>
          <w:sz w:val="24"/>
          <w:szCs w:val="24"/>
        </w:rPr>
        <w:t>asociadas y/o asociados</w:t>
      </w:r>
      <w:r w:rsidRPr="00A41746">
        <w:rPr>
          <w:rFonts w:ascii="Century Gothic" w:hAnsi="Century Gothic"/>
          <w:sz w:val="24"/>
          <w:szCs w:val="24"/>
        </w:rPr>
        <w:t xml:space="preserve"> en razón a la participación en el trabajo y de acuerdo al presente Estatuto y Reglamento Interno.</w:t>
      </w:r>
    </w:p>
    <w:p w14:paraId="4E873D62" w14:textId="77777777" w:rsidR="00AF27FA" w:rsidRDefault="00AF27FA" w:rsidP="00AF27FA">
      <w:pPr>
        <w:spacing w:after="0" w:line="240" w:lineRule="auto"/>
        <w:jc w:val="both"/>
        <w:rPr>
          <w:rFonts w:ascii="Century Gothic" w:hAnsi="Century Gothic"/>
          <w:b/>
          <w:sz w:val="24"/>
          <w:szCs w:val="24"/>
        </w:rPr>
      </w:pPr>
    </w:p>
    <w:p w14:paraId="354AC82C" w14:textId="77777777" w:rsidR="00AF27FA" w:rsidRPr="00A41746" w:rsidRDefault="00AF27FA" w:rsidP="00AF27FA">
      <w:pPr>
        <w:spacing w:after="0" w:line="240" w:lineRule="auto"/>
        <w:jc w:val="both"/>
        <w:rPr>
          <w:rFonts w:ascii="Century Gothic" w:hAnsi="Century Gothic"/>
          <w:sz w:val="24"/>
          <w:szCs w:val="24"/>
        </w:rPr>
      </w:pPr>
      <w:r w:rsidRPr="00A41746">
        <w:rPr>
          <w:rFonts w:ascii="Century Gothic" w:hAnsi="Century Gothic"/>
          <w:b/>
          <w:sz w:val="24"/>
          <w:szCs w:val="24"/>
        </w:rPr>
        <w:t>Artículo 24.- (Reservas Legales)</w:t>
      </w:r>
      <w:r w:rsidRPr="00A41746">
        <w:rPr>
          <w:rFonts w:ascii="Century Gothic" w:hAnsi="Century Gothic"/>
          <w:sz w:val="24"/>
          <w:szCs w:val="24"/>
        </w:rPr>
        <w:t xml:space="preserve"> </w:t>
      </w:r>
      <w:r w:rsidRPr="00A41746">
        <w:rPr>
          <w:rFonts w:ascii="Century Gothic" w:hAnsi="Century Gothic"/>
          <w:b/>
          <w:sz w:val="24"/>
          <w:szCs w:val="24"/>
        </w:rPr>
        <w:t>I.</w:t>
      </w:r>
      <w:r w:rsidRPr="00A41746">
        <w:rPr>
          <w:rFonts w:ascii="Century Gothic" w:hAnsi="Century Gothic"/>
          <w:sz w:val="24"/>
          <w:szCs w:val="24"/>
        </w:rPr>
        <w:t xml:space="preserve"> La Cooperativa está obligada a constituir los siguientes fondos no repartibles de conformidad al artículo 42 y 43 de la Ley General de Cooperativas:</w:t>
      </w:r>
    </w:p>
    <w:p w14:paraId="10EE0539" w14:textId="77777777" w:rsidR="00AF27FA" w:rsidRPr="00A41746" w:rsidRDefault="00AF27FA" w:rsidP="00AF27FA">
      <w:pPr>
        <w:pStyle w:val="Prrafodelista"/>
        <w:numPr>
          <w:ilvl w:val="0"/>
          <w:numId w:val="11"/>
        </w:numPr>
        <w:tabs>
          <w:tab w:val="left" w:pos="332"/>
        </w:tabs>
        <w:spacing w:after="0" w:line="240" w:lineRule="auto"/>
        <w:ind w:left="332" w:hanging="142"/>
        <w:jc w:val="both"/>
        <w:rPr>
          <w:rFonts w:ascii="Century Gothic" w:hAnsi="Century Gothic"/>
          <w:sz w:val="24"/>
          <w:szCs w:val="24"/>
        </w:rPr>
      </w:pPr>
      <w:r w:rsidRPr="00A41746">
        <w:rPr>
          <w:rFonts w:ascii="Century Gothic" w:hAnsi="Century Gothic"/>
          <w:sz w:val="24"/>
          <w:szCs w:val="24"/>
        </w:rPr>
        <w:lastRenderedPageBreak/>
        <w:t>Reserva Legal, que se conformará con el mínimo del diez por ciento (</w:t>
      </w:r>
      <w:r w:rsidRPr="00CC1D23">
        <w:rPr>
          <w:rFonts w:ascii="Century Gothic" w:hAnsi="Century Gothic"/>
          <w:color w:val="FF0000"/>
          <w:sz w:val="24"/>
          <w:szCs w:val="24"/>
        </w:rPr>
        <w:t>10%) de los Estados Financieros, se constituye para prevenir riesgos y afrontar las</w:t>
      </w:r>
      <w:r w:rsidRPr="00A41746">
        <w:rPr>
          <w:rFonts w:ascii="Century Gothic" w:hAnsi="Century Gothic"/>
          <w:sz w:val="24"/>
          <w:szCs w:val="24"/>
        </w:rPr>
        <w:t xml:space="preserve"> pérdidas y/o siniestros que hubiere.</w:t>
      </w:r>
    </w:p>
    <w:p w14:paraId="164B08E4" w14:textId="77777777" w:rsidR="00AF27FA" w:rsidRPr="00A41746" w:rsidRDefault="00AF27FA" w:rsidP="00AF27FA">
      <w:pPr>
        <w:pStyle w:val="Prrafodelista"/>
        <w:numPr>
          <w:ilvl w:val="0"/>
          <w:numId w:val="11"/>
        </w:numPr>
        <w:tabs>
          <w:tab w:val="left" w:pos="332"/>
        </w:tabs>
        <w:spacing w:after="0" w:line="240" w:lineRule="auto"/>
        <w:ind w:left="332" w:hanging="142"/>
        <w:jc w:val="both"/>
        <w:rPr>
          <w:rFonts w:ascii="Century Gothic" w:hAnsi="Century Gothic"/>
          <w:sz w:val="24"/>
          <w:szCs w:val="24"/>
        </w:rPr>
      </w:pPr>
      <w:r w:rsidRPr="00A41746">
        <w:rPr>
          <w:rFonts w:ascii="Century Gothic" w:hAnsi="Century Gothic"/>
          <w:sz w:val="24"/>
          <w:szCs w:val="24"/>
        </w:rPr>
        <w:t>Fondo de Previsión Social y Apoyo a la Colectividad, el que se constituirá con el cinco por ciento (</w:t>
      </w:r>
      <w:r w:rsidRPr="00CC1D23">
        <w:rPr>
          <w:rFonts w:ascii="Century Gothic" w:hAnsi="Century Gothic"/>
          <w:color w:val="FF0000"/>
          <w:sz w:val="24"/>
          <w:szCs w:val="24"/>
        </w:rPr>
        <w:t>5%</w:t>
      </w:r>
      <w:r w:rsidRPr="00A41746">
        <w:rPr>
          <w:rFonts w:ascii="Century Gothic" w:hAnsi="Century Gothic"/>
          <w:sz w:val="24"/>
          <w:szCs w:val="24"/>
        </w:rPr>
        <w:t>) de los Estados Financieros, tendrá por objeto proporcionar el mayor bienestar social a las asociadas y los asociados, sus beneficiarios y la colectividad.</w:t>
      </w:r>
    </w:p>
    <w:p w14:paraId="57A0DA9C" w14:textId="77777777" w:rsidR="00AF27FA" w:rsidRPr="00A41746" w:rsidRDefault="00AF27FA" w:rsidP="00AF27FA">
      <w:pPr>
        <w:pStyle w:val="Prrafodelista"/>
        <w:numPr>
          <w:ilvl w:val="0"/>
          <w:numId w:val="11"/>
        </w:numPr>
        <w:tabs>
          <w:tab w:val="left" w:pos="332"/>
        </w:tabs>
        <w:spacing w:after="0" w:line="240" w:lineRule="auto"/>
        <w:ind w:left="332" w:hanging="142"/>
        <w:jc w:val="both"/>
        <w:rPr>
          <w:rFonts w:ascii="Century Gothic" w:hAnsi="Century Gothic"/>
          <w:sz w:val="24"/>
          <w:szCs w:val="24"/>
        </w:rPr>
      </w:pPr>
      <w:r w:rsidRPr="00A41746">
        <w:rPr>
          <w:rFonts w:ascii="Century Gothic" w:hAnsi="Century Gothic"/>
          <w:sz w:val="24"/>
          <w:szCs w:val="24"/>
        </w:rPr>
        <w:t>Fondo de Educación, al que se destinará el cinco por ciento (</w:t>
      </w:r>
      <w:r w:rsidRPr="00CC1D23">
        <w:rPr>
          <w:rFonts w:ascii="Century Gothic" w:hAnsi="Century Gothic"/>
          <w:color w:val="FF0000"/>
          <w:sz w:val="24"/>
          <w:szCs w:val="24"/>
        </w:rPr>
        <w:t>5%</w:t>
      </w:r>
      <w:r w:rsidRPr="00A41746">
        <w:rPr>
          <w:rFonts w:ascii="Century Gothic" w:hAnsi="Century Gothic"/>
          <w:sz w:val="24"/>
          <w:szCs w:val="24"/>
        </w:rPr>
        <w:t>) de los Estados Financieros.</w:t>
      </w:r>
    </w:p>
    <w:p w14:paraId="50EF6CF6" w14:textId="77777777" w:rsidR="00AF27FA" w:rsidRPr="00A41746" w:rsidRDefault="00AF27FA" w:rsidP="00AF27FA">
      <w:pPr>
        <w:pStyle w:val="Prrafodelista"/>
        <w:numPr>
          <w:ilvl w:val="0"/>
          <w:numId w:val="11"/>
        </w:numPr>
        <w:tabs>
          <w:tab w:val="left" w:pos="332"/>
        </w:tabs>
        <w:spacing w:after="0" w:line="240" w:lineRule="auto"/>
        <w:ind w:left="332" w:hanging="142"/>
        <w:jc w:val="both"/>
        <w:rPr>
          <w:rFonts w:ascii="Century Gothic" w:hAnsi="Century Gothic"/>
          <w:sz w:val="24"/>
          <w:szCs w:val="24"/>
        </w:rPr>
      </w:pPr>
      <w:r w:rsidRPr="00A41746">
        <w:rPr>
          <w:rFonts w:ascii="Century Gothic" w:hAnsi="Century Gothic"/>
          <w:sz w:val="24"/>
          <w:szCs w:val="24"/>
        </w:rPr>
        <w:t xml:space="preserve">El veinte </w:t>
      </w:r>
      <w:r w:rsidRPr="00CC1D23">
        <w:rPr>
          <w:rFonts w:ascii="Century Gothic" w:hAnsi="Century Gothic"/>
          <w:color w:val="FF0000"/>
          <w:sz w:val="24"/>
          <w:szCs w:val="24"/>
        </w:rPr>
        <w:t>20%</w:t>
      </w:r>
      <w:r w:rsidRPr="00A41746">
        <w:rPr>
          <w:rFonts w:ascii="Century Gothic" w:hAnsi="Century Gothic"/>
          <w:sz w:val="24"/>
          <w:szCs w:val="24"/>
        </w:rPr>
        <w:t xml:space="preserve"> de reserva voluntaria que servirá para fortalecer el patrimonio y/o afrontar las pérdidas que hubiera como resultado de futuros ejercicios económicos.</w:t>
      </w:r>
    </w:p>
    <w:p w14:paraId="0C33EE7D" w14:textId="77777777" w:rsidR="00AF27FA" w:rsidRDefault="00AF27FA" w:rsidP="00AF27FA">
      <w:pPr>
        <w:pStyle w:val="Prrafodelista"/>
        <w:numPr>
          <w:ilvl w:val="0"/>
          <w:numId w:val="11"/>
        </w:numPr>
        <w:tabs>
          <w:tab w:val="left" w:pos="332"/>
        </w:tabs>
        <w:spacing w:after="0" w:line="240" w:lineRule="auto"/>
        <w:ind w:left="332" w:hanging="142"/>
        <w:jc w:val="both"/>
        <w:rPr>
          <w:rFonts w:ascii="Century Gothic" w:hAnsi="Century Gothic"/>
          <w:sz w:val="24"/>
          <w:szCs w:val="24"/>
        </w:rPr>
      </w:pPr>
      <w:r w:rsidRPr="00A41746">
        <w:rPr>
          <w:rFonts w:ascii="Century Gothic" w:hAnsi="Century Gothic"/>
          <w:sz w:val="24"/>
          <w:szCs w:val="24"/>
        </w:rPr>
        <w:t xml:space="preserve">El sesenta </w:t>
      </w:r>
      <w:r w:rsidRPr="00CC1D23">
        <w:rPr>
          <w:rFonts w:ascii="Century Gothic" w:hAnsi="Century Gothic"/>
          <w:color w:val="FF0000"/>
          <w:sz w:val="24"/>
          <w:szCs w:val="24"/>
        </w:rPr>
        <w:t>60 %</w:t>
      </w:r>
      <w:r w:rsidRPr="00A41746">
        <w:rPr>
          <w:rFonts w:ascii="Century Gothic" w:hAnsi="Century Gothic"/>
          <w:sz w:val="24"/>
          <w:szCs w:val="24"/>
        </w:rPr>
        <w:t xml:space="preserve"> para la distribución entre las asociadas y asociados y/o previsiones que resuelva la asamblea general ordinaria a propuesta del Consejo de Administración. (puede ser modificado)</w:t>
      </w:r>
      <w:r>
        <w:rPr>
          <w:rFonts w:ascii="Century Gothic" w:hAnsi="Century Gothic"/>
          <w:sz w:val="24"/>
          <w:szCs w:val="24"/>
        </w:rPr>
        <w:t>.</w:t>
      </w:r>
    </w:p>
    <w:p w14:paraId="3F50F213" w14:textId="77777777" w:rsidR="00AF27FA" w:rsidRPr="00A41746" w:rsidRDefault="00AF27FA" w:rsidP="00AF27FA">
      <w:pPr>
        <w:pStyle w:val="Prrafodelista"/>
        <w:tabs>
          <w:tab w:val="left" w:pos="332"/>
        </w:tabs>
        <w:spacing w:after="0" w:line="240" w:lineRule="auto"/>
        <w:ind w:left="332"/>
        <w:jc w:val="both"/>
        <w:rPr>
          <w:rFonts w:ascii="Century Gothic" w:hAnsi="Century Gothic"/>
          <w:sz w:val="24"/>
          <w:szCs w:val="24"/>
        </w:rPr>
      </w:pPr>
    </w:p>
    <w:p w14:paraId="1F639361" w14:textId="77777777" w:rsidR="00AF27FA" w:rsidRDefault="00AF27FA" w:rsidP="00AF27FA">
      <w:pPr>
        <w:spacing w:after="0" w:line="240" w:lineRule="auto"/>
        <w:jc w:val="both"/>
        <w:rPr>
          <w:rFonts w:ascii="Century Gothic" w:hAnsi="Century Gothic"/>
          <w:sz w:val="24"/>
          <w:szCs w:val="24"/>
        </w:rPr>
      </w:pPr>
      <w:r w:rsidRPr="00A41746">
        <w:rPr>
          <w:rFonts w:ascii="Century Gothic" w:hAnsi="Century Gothic"/>
          <w:b/>
          <w:bCs/>
          <w:sz w:val="24"/>
          <w:szCs w:val="24"/>
        </w:rPr>
        <w:t>II.</w:t>
      </w:r>
      <w:r w:rsidRPr="00A41746">
        <w:rPr>
          <w:rFonts w:ascii="Century Gothic" w:hAnsi="Century Gothic"/>
          <w:bCs/>
          <w:sz w:val="24"/>
          <w:szCs w:val="24"/>
        </w:rPr>
        <w:t xml:space="preserve"> </w:t>
      </w:r>
      <w:r w:rsidRPr="00A41746">
        <w:rPr>
          <w:rFonts w:ascii="Century Gothic" w:hAnsi="Century Gothic"/>
          <w:sz w:val="24"/>
          <w:szCs w:val="24"/>
        </w:rPr>
        <w:t>La forma de organizar y utilizar la reserva y los fondos obligatorios, deberá fijarse tomando en cuenta:</w:t>
      </w:r>
    </w:p>
    <w:p w14:paraId="4A19A6DC" w14:textId="77777777" w:rsidR="00AF27FA" w:rsidRPr="00A41746" w:rsidRDefault="00AF27FA" w:rsidP="00AF27FA">
      <w:pPr>
        <w:spacing w:after="0" w:line="240" w:lineRule="auto"/>
        <w:jc w:val="both"/>
        <w:rPr>
          <w:rFonts w:ascii="Century Gothic" w:hAnsi="Century Gothic"/>
          <w:b/>
          <w:bCs/>
          <w:sz w:val="24"/>
          <w:szCs w:val="24"/>
        </w:rPr>
      </w:pPr>
    </w:p>
    <w:p w14:paraId="55232FB8" w14:textId="77777777" w:rsidR="00AF27FA" w:rsidRDefault="00AF27FA" w:rsidP="00AF27FA">
      <w:pPr>
        <w:pStyle w:val="Prrafodelista"/>
        <w:numPr>
          <w:ilvl w:val="0"/>
          <w:numId w:val="10"/>
        </w:numPr>
        <w:spacing w:after="0" w:line="240" w:lineRule="auto"/>
        <w:ind w:left="332" w:hanging="142"/>
        <w:jc w:val="both"/>
        <w:rPr>
          <w:rFonts w:ascii="Century Gothic" w:hAnsi="Century Gothic"/>
          <w:sz w:val="24"/>
          <w:szCs w:val="24"/>
        </w:rPr>
      </w:pPr>
      <w:r w:rsidRPr="00A41746">
        <w:rPr>
          <w:rFonts w:ascii="Century Gothic" w:hAnsi="Century Gothic"/>
          <w:sz w:val="24"/>
          <w:szCs w:val="24"/>
        </w:rPr>
        <w:t>La necesidad de incrementar la Reserva Legal hasta alcanzar por lo menos el veinticinco por ciento (</w:t>
      </w:r>
      <w:r w:rsidRPr="00CC1D23">
        <w:rPr>
          <w:rFonts w:ascii="Century Gothic" w:hAnsi="Century Gothic"/>
          <w:color w:val="FF0000"/>
          <w:sz w:val="24"/>
          <w:szCs w:val="24"/>
        </w:rPr>
        <w:t>25%</w:t>
      </w:r>
      <w:r w:rsidRPr="00A41746">
        <w:rPr>
          <w:rFonts w:ascii="Century Gothic" w:hAnsi="Century Gothic"/>
          <w:sz w:val="24"/>
          <w:szCs w:val="24"/>
        </w:rPr>
        <w:t>) del Fondo Social.</w:t>
      </w:r>
    </w:p>
    <w:p w14:paraId="41EA91F7" w14:textId="77777777" w:rsidR="00AF27FA" w:rsidRPr="00A41746" w:rsidRDefault="00AF27FA" w:rsidP="00AF27FA">
      <w:pPr>
        <w:pStyle w:val="Prrafodelista"/>
        <w:spacing w:after="0" w:line="240" w:lineRule="auto"/>
        <w:ind w:left="332"/>
        <w:jc w:val="both"/>
        <w:rPr>
          <w:rFonts w:ascii="Century Gothic" w:hAnsi="Century Gothic"/>
          <w:sz w:val="24"/>
          <w:szCs w:val="24"/>
        </w:rPr>
      </w:pPr>
    </w:p>
    <w:p w14:paraId="5EEE8EB0" w14:textId="77777777" w:rsidR="00AF27FA" w:rsidRPr="00A41746" w:rsidRDefault="00AF27FA" w:rsidP="00AF27FA">
      <w:pPr>
        <w:pStyle w:val="Prrafodelista"/>
        <w:numPr>
          <w:ilvl w:val="0"/>
          <w:numId w:val="10"/>
        </w:numPr>
        <w:spacing w:after="0" w:line="240" w:lineRule="auto"/>
        <w:ind w:left="332" w:hanging="142"/>
        <w:jc w:val="both"/>
        <w:rPr>
          <w:rFonts w:ascii="Century Gothic" w:hAnsi="Century Gothic"/>
          <w:sz w:val="24"/>
          <w:szCs w:val="24"/>
        </w:rPr>
      </w:pPr>
      <w:r w:rsidRPr="00A41746">
        <w:rPr>
          <w:rFonts w:ascii="Century Gothic" w:hAnsi="Century Gothic"/>
          <w:sz w:val="24"/>
          <w:szCs w:val="24"/>
        </w:rPr>
        <w:t xml:space="preserve">La necesidad de ampliación de los Fondos de Educación y de Previsión Social y Apoyo a la Colectividad, como medio para aumentar la capacidad de servicios de la cooperativa con sus </w:t>
      </w:r>
      <w:r w:rsidRPr="00427F60">
        <w:rPr>
          <w:rFonts w:ascii="Century Gothic" w:hAnsi="Century Gothic"/>
          <w:sz w:val="24"/>
          <w:szCs w:val="24"/>
        </w:rPr>
        <w:t>asociadas y/o asociados</w:t>
      </w:r>
      <w:r w:rsidRPr="00A41746">
        <w:rPr>
          <w:rFonts w:ascii="Century Gothic" w:hAnsi="Century Gothic"/>
          <w:sz w:val="24"/>
          <w:szCs w:val="24"/>
        </w:rPr>
        <w:t xml:space="preserve"> y a la colectividad. En caso de superarse el porcentaje de la Reserva Legal, se destinará a incrementar estos fondos.</w:t>
      </w:r>
    </w:p>
    <w:p w14:paraId="00E4ED9A" w14:textId="77777777" w:rsidR="00AF27FA" w:rsidRDefault="00AF27FA" w:rsidP="00AF27FA">
      <w:pPr>
        <w:spacing w:after="0" w:line="240" w:lineRule="auto"/>
        <w:jc w:val="center"/>
        <w:rPr>
          <w:rFonts w:ascii="Century Gothic" w:hAnsi="Century Gothic"/>
          <w:b/>
          <w:bCs/>
          <w:sz w:val="24"/>
          <w:szCs w:val="24"/>
        </w:rPr>
      </w:pPr>
    </w:p>
    <w:p w14:paraId="697BE37E" w14:textId="77777777" w:rsidR="00AF27FA" w:rsidRPr="00DE44FE" w:rsidRDefault="00AF27FA" w:rsidP="00AF27FA">
      <w:pPr>
        <w:spacing w:after="0" w:line="240" w:lineRule="auto"/>
        <w:jc w:val="center"/>
        <w:rPr>
          <w:rFonts w:ascii="Century Gothic" w:hAnsi="Century Gothic"/>
          <w:b/>
          <w:bCs/>
          <w:sz w:val="24"/>
          <w:szCs w:val="24"/>
        </w:rPr>
      </w:pPr>
      <w:r w:rsidRPr="00DE44FE">
        <w:rPr>
          <w:rFonts w:ascii="Century Gothic" w:hAnsi="Century Gothic"/>
          <w:b/>
          <w:bCs/>
          <w:sz w:val="24"/>
          <w:szCs w:val="24"/>
        </w:rPr>
        <w:t>CAPITULO IV</w:t>
      </w:r>
    </w:p>
    <w:p w14:paraId="50D33B9B" w14:textId="77777777" w:rsidR="00AF27FA" w:rsidRPr="00DE44FE" w:rsidRDefault="00AF27FA" w:rsidP="00AF27FA">
      <w:pPr>
        <w:tabs>
          <w:tab w:val="center" w:pos="4419"/>
          <w:tab w:val="left" w:pos="6030"/>
        </w:tabs>
        <w:spacing w:after="0" w:line="240" w:lineRule="auto"/>
        <w:jc w:val="center"/>
        <w:rPr>
          <w:rFonts w:ascii="Century Gothic" w:hAnsi="Century Gothic"/>
          <w:b/>
          <w:bCs/>
          <w:sz w:val="24"/>
          <w:szCs w:val="24"/>
        </w:rPr>
      </w:pPr>
      <w:r w:rsidRPr="00DE44FE">
        <w:rPr>
          <w:rFonts w:ascii="Century Gothic" w:hAnsi="Century Gothic"/>
          <w:b/>
          <w:bCs/>
          <w:sz w:val="24"/>
          <w:szCs w:val="24"/>
        </w:rPr>
        <w:t>ESTRUCTURA Y FUNCIONAMIENTO DE LA COOPERATIVA</w:t>
      </w:r>
    </w:p>
    <w:p w14:paraId="52A27EA7" w14:textId="77777777" w:rsidR="00AF27FA" w:rsidRPr="00DE44FE" w:rsidRDefault="00AF27FA" w:rsidP="00AF27FA">
      <w:pPr>
        <w:tabs>
          <w:tab w:val="center" w:pos="4419"/>
          <w:tab w:val="left" w:pos="6030"/>
        </w:tabs>
        <w:spacing w:after="0" w:line="240" w:lineRule="auto"/>
        <w:jc w:val="center"/>
        <w:rPr>
          <w:rFonts w:ascii="Century Gothic" w:hAnsi="Century Gothic"/>
          <w:b/>
          <w:bCs/>
          <w:sz w:val="24"/>
          <w:szCs w:val="24"/>
        </w:rPr>
      </w:pPr>
    </w:p>
    <w:p w14:paraId="3EE1A23D"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 xml:space="preserve">Artículo 25.- (Estructura) </w:t>
      </w:r>
      <w:r w:rsidRPr="00DE44FE">
        <w:rPr>
          <w:rFonts w:ascii="Century Gothic" w:hAnsi="Century Gothic"/>
          <w:bCs/>
          <w:sz w:val="24"/>
          <w:szCs w:val="24"/>
        </w:rPr>
        <w:t>L</w:t>
      </w:r>
      <w:r w:rsidRPr="00DE44FE">
        <w:rPr>
          <w:rFonts w:ascii="Century Gothic" w:hAnsi="Century Gothic"/>
          <w:sz w:val="24"/>
          <w:szCs w:val="24"/>
        </w:rPr>
        <w:t>a estructura de funcionamiento de la cooperativa conforme a norma legal vigente es:</w:t>
      </w:r>
    </w:p>
    <w:p w14:paraId="7119C244" w14:textId="77777777" w:rsidR="00AF27FA" w:rsidRPr="00DE44FE" w:rsidRDefault="00AF27FA" w:rsidP="00AF27FA">
      <w:pPr>
        <w:pStyle w:val="Prrafodelista"/>
        <w:numPr>
          <w:ilvl w:val="0"/>
          <w:numId w:val="12"/>
        </w:numPr>
        <w:spacing w:after="0" w:line="240" w:lineRule="auto"/>
        <w:ind w:left="426"/>
        <w:jc w:val="both"/>
        <w:rPr>
          <w:rFonts w:ascii="Century Gothic" w:hAnsi="Century Gothic"/>
          <w:sz w:val="24"/>
          <w:szCs w:val="24"/>
        </w:rPr>
      </w:pPr>
      <w:r w:rsidRPr="00DE44FE">
        <w:rPr>
          <w:rFonts w:ascii="Century Gothic" w:hAnsi="Century Gothic"/>
          <w:sz w:val="24"/>
          <w:szCs w:val="24"/>
        </w:rPr>
        <w:t xml:space="preserve">La Asamblea General </w:t>
      </w:r>
    </w:p>
    <w:p w14:paraId="043EAF2E" w14:textId="77777777" w:rsidR="00AF27FA" w:rsidRPr="00DE44FE" w:rsidRDefault="00AF27FA" w:rsidP="00AF27FA">
      <w:pPr>
        <w:pStyle w:val="Prrafodelista"/>
        <w:numPr>
          <w:ilvl w:val="0"/>
          <w:numId w:val="12"/>
        </w:numPr>
        <w:spacing w:after="0" w:line="240" w:lineRule="auto"/>
        <w:ind w:left="426"/>
        <w:jc w:val="both"/>
        <w:rPr>
          <w:rFonts w:ascii="Century Gothic" w:hAnsi="Century Gothic"/>
          <w:sz w:val="24"/>
          <w:szCs w:val="24"/>
        </w:rPr>
      </w:pPr>
      <w:r w:rsidRPr="00DE44FE">
        <w:rPr>
          <w:rFonts w:ascii="Century Gothic" w:hAnsi="Century Gothic"/>
          <w:sz w:val="24"/>
          <w:szCs w:val="24"/>
        </w:rPr>
        <w:t>El Consejo de Administración</w:t>
      </w:r>
    </w:p>
    <w:p w14:paraId="73D33094" w14:textId="77777777" w:rsidR="00AF27FA" w:rsidRPr="00DE44FE" w:rsidRDefault="00AF27FA" w:rsidP="00AF27FA">
      <w:pPr>
        <w:pStyle w:val="Prrafodelista"/>
        <w:numPr>
          <w:ilvl w:val="0"/>
          <w:numId w:val="12"/>
        </w:numPr>
        <w:spacing w:after="0" w:line="240" w:lineRule="auto"/>
        <w:ind w:left="426"/>
        <w:jc w:val="both"/>
        <w:rPr>
          <w:rFonts w:ascii="Century Gothic" w:hAnsi="Century Gothic"/>
          <w:sz w:val="24"/>
          <w:szCs w:val="24"/>
        </w:rPr>
      </w:pPr>
      <w:r w:rsidRPr="00DE44FE">
        <w:rPr>
          <w:rFonts w:ascii="Century Gothic" w:hAnsi="Century Gothic"/>
          <w:sz w:val="24"/>
          <w:szCs w:val="24"/>
        </w:rPr>
        <w:t xml:space="preserve">El Consejo de Vigilancia </w:t>
      </w:r>
    </w:p>
    <w:p w14:paraId="07FB98CD" w14:textId="77777777" w:rsidR="00AF27FA" w:rsidRPr="00DE44FE" w:rsidRDefault="00AF27FA" w:rsidP="00AF27FA">
      <w:pPr>
        <w:pStyle w:val="Prrafodelista"/>
        <w:numPr>
          <w:ilvl w:val="0"/>
          <w:numId w:val="12"/>
        </w:numPr>
        <w:spacing w:after="0" w:line="240" w:lineRule="auto"/>
        <w:ind w:left="426"/>
        <w:jc w:val="both"/>
        <w:rPr>
          <w:rFonts w:ascii="Century Gothic" w:hAnsi="Century Gothic"/>
          <w:sz w:val="24"/>
          <w:szCs w:val="24"/>
        </w:rPr>
      </w:pPr>
      <w:r w:rsidRPr="00DE44FE">
        <w:rPr>
          <w:rFonts w:ascii="Century Gothic" w:hAnsi="Century Gothic"/>
          <w:sz w:val="24"/>
          <w:szCs w:val="24"/>
        </w:rPr>
        <w:t xml:space="preserve">El Tribunal Disciplinario </w:t>
      </w:r>
    </w:p>
    <w:p w14:paraId="5A21ADD6" w14:textId="77777777" w:rsidR="00AF27FA" w:rsidRPr="00DE44FE" w:rsidRDefault="00AF27FA" w:rsidP="00AF27FA">
      <w:pPr>
        <w:pStyle w:val="Prrafodelista"/>
        <w:numPr>
          <w:ilvl w:val="0"/>
          <w:numId w:val="12"/>
        </w:numPr>
        <w:spacing w:after="0" w:line="240" w:lineRule="auto"/>
        <w:ind w:left="426"/>
        <w:jc w:val="both"/>
        <w:rPr>
          <w:rFonts w:ascii="Century Gothic" w:hAnsi="Century Gothic"/>
          <w:bCs/>
          <w:sz w:val="24"/>
          <w:szCs w:val="24"/>
        </w:rPr>
      </w:pPr>
      <w:r w:rsidRPr="00DE44FE">
        <w:rPr>
          <w:rFonts w:ascii="Century Gothic" w:hAnsi="Century Gothic"/>
          <w:bCs/>
          <w:sz w:val="24"/>
          <w:szCs w:val="24"/>
        </w:rPr>
        <w:t>Comités que establece las Asambleas Generales de acuerdo a la necesidad emergente.</w:t>
      </w:r>
    </w:p>
    <w:p w14:paraId="5916E1E1" w14:textId="77777777" w:rsidR="00AF27FA" w:rsidRPr="00DE44FE" w:rsidRDefault="00AF27FA" w:rsidP="00AF27FA">
      <w:pPr>
        <w:spacing w:after="0" w:line="240" w:lineRule="auto"/>
        <w:jc w:val="both"/>
        <w:rPr>
          <w:rFonts w:ascii="Century Gothic" w:hAnsi="Century Gothic"/>
          <w:b/>
          <w:bCs/>
          <w:sz w:val="24"/>
          <w:szCs w:val="24"/>
        </w:rPr>
      </w:pPr>
    </w:p>
    <w:p w14:paraId="5DE4473C"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lastRenderedPageBreak/>
        <w:t>Artículo 26.- (Asamblea General)</w:t>
      </w:r>
      <w:r w:rsidRPr="00DE44FE">
        <w:rPr>
          <w:rFonts w:ascii="Century Gothic" w:hAnsi="Century Gothic"/>
          <w:sz w:val="24"/>
          <w:szCs w:val="24"/>
        </w:rPr>
        <w:t xml:space="preserve"> </w:t>
      </w:r>
      <w:r w:rsidRPr="00DE44FE">
        <w:rPr>
          <w:rFonts w:ascii="Century Gothic" w:hAnsi="Century Gothic"/>
          <w:b/>
          <w:sz w:val="24"/>
          <w:szCs w:val="24"/>
        </w:rPr>
        <w:t>I.</w:t>
      </w:r>
      <w:r w:rsidRPr="00DE44FE">
        <w:rPr>
          <w:rFonts w:ascii="Century Gothic" w:hAnsi="Century Gothic"/>
          <w:sz w:val="24"/>
          <w:szCs w:val="24"/>
        </w:rPr>
        <w:t xml:space="preserve"> La Asamblea General es soberana y suprema enmarcada en la norma legal vigente, sus resoluciones son de cumplimiento y carácter obligatorio para todas las </w:t>
      </w:r>
      <w:r w:rsidRPr="00427F60">
        <w:rPr>
          <w:rFonts w:ascii="Century Gothic" w:hAnsi="Century Gothic"/>
          <w:sz w:val="24"/>
          <w:szCs w:val="24"/>
        </w:rPr>
        <w:t>asociadas y/o asociados</w:t>
      </w:r>
      <w:r w:rsidRPr="00DE44FE">
        <w:rPr>
          <w:rFonts w:ascii="Century Gothic" w:hAnsi="Century Gothic"/>
          <w:sz w:val="24"/>
          <w:szCs w:val="24"/>
        </w:rPr>
        <w:t xml:space="preserve"> presentes y ausentes, conforme establece el presente estatuto, mientras no contraríen las disposiciones de la Ley General de Cooperativas y su Decreto Supremo reglamentario y las disposiciones del ente regulador de cooperativas.</w:t>
      </w:r>
    </w:p>
    <w:p w14:paraId="198DA21D" w14:textId="77777777" w:rsidR="00AF27FA" w:rsidRPr="00DE44FE" w:rsidRDefault="00AF27FA" w:rsidP="00AF27FA">
      <w:pPr>
        <w:spacing w:after="0" w:line="240" w:lineRule="auto"/>
        <w:jc w:val="both"/>
        <w:rPr>
          <w:rFonts w:ascii="Century Gothic" w:hAnsi="Century Gothic"/>
          <w:sz w:val="24"/>
          <w:szCs w:val="24"/>
        </w:rPr>
      </w:pPr>
    </w:p>
    <w:p w14:paraId="6990F9CA"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 xml:space="preserve">II. </w:t>
      </w:r>
      <w:r w:rsidRPr="00DE44FE">
        <w:rPr>
          <w:rFonts w:ascii="Century Gothic" w:hAnsi="Century Gothic"/>
          <w:sz w:val="24"/>
          <w:szCs w:val="24"/>
        </w:rPr>
        <w:t xml:space="preserve">Las asambleas generales son ordinarias y extraordinarias. </w:t>
      </w:r>
    </w:p>
    <w:p w14:paraId="79CBB09E" w14:textId="77777777" w:rsidR="00AF27FA" w:rsidRPr="00DE44FE" w:rsidRDefault="00AF27FA" w:rsidP="00AF27FA">
      <w:pPr>
        <w:numPr>
          <w:ilvl w:val="0"/>
          <w:numId w:val="13"/>
        </w:numPr>
        <w:spacing w:after="0" w:line="240" w:lineRule="auto"/>
        <w:ind w:left="426" w:hanging="284"/>
        <w:jc w:val="both"/>
        <w:rPr>
          <w:rFonts w:ascii="Century Gothic" w:hAnsi="Century Gothic"/>
          <w:sz w:val="24"/>
          <w:szCs w:val="24"/>
        </w:rPr>
      </w:pPr>
      <w:r w:rsidRPr="00DE44FE">
        <w:rPr>
          <w:rFonts w:ascii="Century Gothic" w:hAnsi="Century Gothic"/>
          <w:sz w:val="24"/>
          <w:szCs w:val="24"/>
        </w:rPr>
        <w:t xml:space="preserve">Las Asambleas Generales Ordinarias se realizarán al menos dos (2) veces al año. </w:t>
      </w:r>
    </w:p>
    <w:p w14:paraId="16438F5E" w14:textId="77777777" w:rsidR="00AF27FA" w:rsidRPr="00DE44FE" w:rsidRDefault="00AF27FA" w:rsidP="00AF27FA">
      <w:pPr>
        <w:numPr>
          <w:ilvl w:val="0"/>
          <w:numId w:val="13"/>
        </w:numPr>
        <w:spacing w:after="0" w:line="240" w:lineRule="auto"/>
        <w:ind w:left="426" w:hanging="284"/>
        <w:jc w:val="both"/>
        <w:rPr>
          <w:rFonts w:ascii="Century Gothic" w:hAnsi="Century Gothic"/>
          <w:sz w:val="24"/>
          <w:szCs w:val="24"/>
        </w:rPr>
      </w:pPr>
      <w:r w:rsidRPr="00DE44FE">
        <w:rPr>
          <w:rFonts w:ascii="Century Gothic" w:hAnsi="Century Gothic"/>
          <w:sz w:val="24"/>
          <w:szCs w:val="24"/>
        </w:rPr>
        <w:t>Las Asambleas Generales Extraordinarias se realizarán cuantas veces sea necesario para la buena marcha de la cooperativa.</w:t>
      </w:r>
    </w:p>
    <w:p w14:paraId="38DFC744" w14:textId="77777777" w:rsidR="00AF27FA" w:rsidRPr="00DE44FE" w:rsidRDefault="00AF27FA" w:rsidP="00AF27FA">
      <w:pPr>
        <w:spacing w:after="0" w:line="240" w:lineRule="auto"/>
        <w:jc w:val="both"/>
        <w:rPr>
          <w:rFonts w:ascii="Century Gothic" w:hAnsi="Century Gothic"/>
          <w:b/>
          <w:bCs/>
          <w:sz w:val="24"/>
          <w:szCs w:val="24"/>
        </w:rPr>
      </w:pPr>
    </w:p>
    <w:p w14:paraId="7BEC456E"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27 (Convocatoria y Quórum). -</w:t>
      </w:r>
      <w:r w:rsidRPr="00DE44FE">
        <w:rPr>
          <w:rFonts w:ascii="Century Gothic" w:hAnsi="Century Gothic"/>
          <w:sz w:val="24"/>
          <w:szCs w:val="24"/>
        </w:rPr>
        <w:t xml:space="preserve"> </w:t>
      </w:r>
      <w:r w:rsidRPr="00DE44FE">
        <w:rPr>
          <w:rFonts w:ascii="Century Gothic" w:hAnsi="Century Gothic"/>
          <w:b/>
          <w:sz w:val="24"/>
          <w:szCs w:val="24"/>
        </w:rPr>
        <w:t>I.</w:t>
      </w:r>
      <w:r w:rsidRPr="00DE44FE">
        <w:rPr>
          <w:rFonts w:ascii="Century Gothic" w:hAnsi="Century Gothic"/>
          <w:sz w:val="24"/>
          <w:szCs w:val="24"/>
        </w:rPr>
        <w:t xml:space="preserve"> Corresponde al Consejo de Administración convocar a las Asambleas Generales Ordinarias y Extraordinarias, bajo responsabilidad y sanción, debe estar firmada por el Consejo de Administración y emitida </w:t>
      </w:r>
      <w:r w:rsidRPr="000D0F3F">
        <w:rPr>
          <w:rFonts w:ascii="Century Gothic" w:hAnsi="Century Gothic"/>
          <w:sz w:val="24"/>
          <w:szCs w:val="24"/>
        </w:rPr>
        <w:t>con 10 días de anticipación.</w:t>
      </w:r>
    </w:p>
    <w:p w14:paraId="323082F9" w14:textId="77777777" w:rsidR="00AF27FA" w:rsidRPr="000D0F3F" w:rsidRDefault="00AF27FA" w:rsidP="00AF27FA">
      <w:pPr>
        <w:spacing w:after="0" w:line="240" w:lineRule="auto"/>
        <w:jc w:val="both"/>
        <w:rPr>
          <w:rFonts w:ascii="Century Gothic" w:hAnsi="Century Gothic"/>
          <w:sz w:val="24"/>
          <w:szCs w:val="24"/>
        </w:rPr>
      </w:pPr>
    </w:p>
    <w:p w14:paraId="0A1D6799" w14:textId="77777777" w:rsidR="00AF27FA" w:rsidRDefault="00AF27FA" w:rsidP="00AF27FA">
      <w:pPr>
        <w:spacing w:after="0" w:line="240" w:lineRule="auto"/>
        <w:jc w:val="both"/>
        <w:rPr>
          <w:rFonts w:ascii="Century Gothic" w:hAnsi="Century Gothic"/>
          <w:sz w:val="24"/>
          <w:szCs w:val="24"/>
        </w:rPr>
      </w:pPr>
      <w:r w:rsidRPr="000D0F3F">
        <w:rPr>
          <w:rFonts w:ascii="Century Gothic" w:hAnsi="Century Gothic"/>
          <w:b/>
          <w:sz w:val="24"/>
          <w:szCs w:val="24"/>
        </w:rPr>
        <w:t>II.</w:t>
      </w:r>
      <w:r w:rsidRPr="000D0F3F">
        <w:rPr>
          <w:rFonts w:ascii="Century Gothic" w:hAnsi="Century Gothic"/>
          <w:sz w:val="24"/>
          <w:szCs w:val="24"/>
        </w:rPr>
        <w:t xml:space="preserve"> Toda convocatoria a Asamblea General Ordinaria o Extraordinaria será</w:t>
      </w:r>
      <w:r w:rsidRPr="00DE44FE">
        <w:rPr>
          <w:rFonts w:ascii="Century Gothic" w:hAnsi="Century Gothic"/>
          <w:sz w:val="24"/>
          <w:szCs w:val="24"/>
        </w:rPr>
        <w:t xml:space="preserve"> por escrito y dando a conocer el orden del día a considerarse, fijándose el lugar, fecha y hora.</w:t>
      </w:r>
    </w:p>
    <w:p w14:paraId="251C0398" w14:textId="77777777" w:rsidR="00AF27FA" w:rsidRPr="00DE44FE" w:rsidRDefault="00AF27FA" w:rsidP="00AF27FA">
      <w:pPr>
        <w:spacing w:after="0" w:line="240" w:lineRule="auto"/>
        <w:jc w:val="both"/>
        <w:rPr>
          <w:rFonts w:ascii="Century Gothic" w:hAnsi="Century Gothic"/>
          <w:sz w:val="24"/>
          <w:szCs w:val="24"/>
        </w:rPr>
      </w:pPr>
    </w:p>
    <w:p w14:paraId="3EC29BBC"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III.</w:t>
      </w:r>
      <w:r w:rsidRPr="00DE44FE">
        <w:rPr>
          <w:rFonts w:ascii="Century Gothic" w:hAnsi="Century Gothic"/>
          <w:sz w:val="24"/>
          <w:szCs w:val="24"/>
        </w:rPr>
        <w:t xml:space="preserve"> De no darse cumplimiento a lo establecido anteriormente, corresponderá la aplicación de lo establecido por el artículo 55 de la Ley General de Cooperativas concordante al artículo 36 del Decreto Supremo reglamentario.</w:t>
      </w:r>
    </w:p>
    <w:p w14:paraId="4ADD5A02" w14:textId="77777777" w:rsidR="00AF27FA" w:rsidRPr="00DE44FE" w:rsidRDefault="00AF27FA" w:rsidP="00AF27FA">
      <w:pPr>
        <w:spacing w:after="0" w:line="240" w:lineRule="auto"/>
        <w:jc w:val="both"/>
        <w:rPr>
          <w:rFonts w:ascii="Century Gothic" w:hAnsi="Century Gothic"/>
          <w:sz w:val="24"/>
          <w:szCs w:val="24"/>
        </w:rPr>
      </w:pPr>
    </w:p>
    <w:p w14:paraId="28D2C8FB"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 xml:space="preserve">IV. </w:t>
      </w:r>
      <w:r w:rsidRPr="00DE44FE">
        <w:rPr>
          <w:rFonts w:ascii="Century Gothic" w:hAnsi="Century Gothic"/>
          <w:sz w:val="24"/>
          <w:szCs w:val="24"/>
        </w:rPr>
        <w:t xml:space="preserve">La Asamblea General Ordinaria o Extraordinaria se efectuará con la asistencia del 50 % más uno de las </w:t>
      </w:r>
      <w:r w:rsidRPr="00427F60">
        <w:rPr>
          <w:rFonts w:ascii="Century Gothic" w:hAnsi="Century Gothic"/>
          <w:sz w:val="24"/>
          <w:szCs w:val="24"/>
        </w:rPr>
        <w:t>asociadas y/o asociados</w:t>
      </w:r>
      <w:r w:rsidRPr="00DE44FE">
        <w:rPr>
          <w:rFonts w:ascii="Century Gothic" w:hAnsi="Century Gothic"/>
          <w:sz w:val="24"/>
          <w:szCs w:val="24"/>
        </w:rPr>
        <w:t xml:space="preserve"> legalmente registradas. Si para la fecha y hora señalada no se hubiera alcanzado a reunir el quórum correspondiente, se llevará a cabo después de 30 minutos, con el número de </w:t>
      </w:r>
      <w:r w:rsidRPr="00427F60">
        <w:rPr>
          <w:rFonts w:ascii="Century Gothic" w:hAnsi="Century Gothic"/>
          <w:sz w:val="24"/>
          <w:szCs w:val="24"/>
        </w:rPr>
        <w:t>asociadas y/o asociados</w:t>
      </w:r>
      <w:r w:rsidRPr="00DE44FE">
        <w:rPr>
          <w:rFonts w:ascii="Century Gothic" w:hAnsi="Century Gothic"/>
          <w:sz w:val="24"/>
          <w:szCs w:val="24"/>
        </w:rPr>
        <w:t xml:space="preserve"> presentes. Previsión que será dada a conocer en la Convocatoria.</w:t>
      </w:r>
    </w:p>
    <w:p w14:paraId="39751F40" w14:textId="77777777" w:rsidR="00AF27FA" w:rsidRPr="00DE44FE" w:rsidRDefault="00AF27FA" w:rsidP="00AF27FA">
      <w:pPr>
        <w:spacing w:after="0" w:line="240" w:lineRule="auto"/>
        <w:jc w:val="both"/>
        <w:rPr>
          <w:rFonts w:ascii="Century Gothic" w:hAnsi="Century Gothic"/>
          <w:b/>
          <w:bCs/>
          <w:sz w:val="24"/>
          <w:szCs w:val="24"/>
        </w:rPr>
      </w:pPr>
    </w:p>
    <w:p w14:paraId="5D3C9A76"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 xml:space="preserve">Artículo 28.- (Decisiones y Número de Votos) I. </w:t>
      </w:r>
      <w:r w:rsidRPr="00DE44FE">
        <w:rPr>
          <w:rFonts w:ascii="Century Gothic" w:hAnsi="Century Gothic"/>
          <w:sz w:val="24"/>
          <w:szCs w:val="24"/>
        </w:rPr>
        <w:t xml:space="preserve">Los acuerdos y resoluciones de las Asambleas Generales Ordinarias y Extraordinarias, se tomarán por simple mayoría de votos, salvo en los casos que se requieran dos tercios, haciendo constar en el Libro de Actas con la firma de las </w:t>
      </w:r>
      <w:r w:rsidRPr="00427F60">
        <w:rPr>
          <w:rFonts w:ascii="Century Gothic" w:hAnsi="Century Gothic"/>
          <w:sz w:val="24"/>
          <w:szCs w:val="24"/>
        </w:rPr>
        <w:t>asociadas y/o asociados</w:t>
      </w:r>
      <w:r w:rsidRPr="00DE44FE">
        <w:rPr>
          <w:rFonts w:ascii="Century Gothic" w:hAnsi="Century Gothic"/>
          <w:sz w:val="24"/>
          <w:szCs w:val="24"/>
        </w:rPr>
        <w:t xml:space="preserve"> presentes. </w:t>
      </w:r>
    </w:p>
    <w:p w14:paraId="78FE9441"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lastRenderedPageBreak/>
        <w:t>II.</w:t>
      </w:r>
      <w:r w:rsidRPr="00DE44FE">
        <w:rPr>
          <w:rFonts w:ascii="Century Gothic" w:hAnsi="Century Gothic"/>
          <w:sz w:val="24"/>
          <w:szCs w:val="24"/>
        </w:rPr>
        <w:t xml:space="preserve"> Las integrantes de los Consejos de Administración, Vigilancia, Tribunal Disciplinario y Comités, no podrán votar, en las asambleas generales en las que se considere la aprobación de los Estados Financieros y otros temas relacionados con su responsabilidad y trabajo. </w:t>
      </w:r>
    </w:p>
    <w:p w14:paraId="598A7753" w14:textId="77777777" w:rsidR="00AF27FA" w:rsidRPr="00DE44FE" w:rsidRDefault="00AF27FA" w:rsidP="00AF27FA">
      <w:pPr>
        <w:spacing w:after="0" w:line="240" w:lineRule="auto"/>
        <w:jc w:val="both"/>
        <w:rPr>
          <w:rFonts w:ascii="Century Gothic" w:hAnsi="Century Gothic"/>
          <w:b/>
          <w:bCs/>
          <w:sz w:val="24"/>
          <w:szCs w:val="24"/>
        </w:rPr>
      </w:pPr>
    </w:p>
    <w:p w14:paraId="301092C8"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29.- (Atribuciones de las Asambleas)</w:t>
      </w:r>
      <w:r>
        <w:rPr>
          <w:rFonts w:ascii="Century Gothic" w:hAnsi="Century Gothic"/>
          <w:b/>
          <w:bCs/>
          <w:sz w:val="24"/>
          <w:szCs w:val="24"/>
        </w:rPr>
        <w:t>.</w:t>
      </w:r>
      <w:r w:rsidRPr="00DE44FE">
        <w:rPr>
          <w:rFonts w:ascii="Century Gothic" w:hAnsi="Century Gothic"/>
          <w:b/>
          <w:bCs/>
          <w:sz w:val="24"/>
          <w:szCs w:val="24"/>
        </w:rPr>
        <w:t xml:space="preserve"> </w:t>
      </w:r>
      <w:r w:rsidRPr="00DE44FE">
        <w:rPr>
          <w:rFonts w:ascii="Century Gothic" w:hAnsi="Century Gothic"/>
          <w:sz w:val="24"/>
          <w:szCs w:val="24"/>
        </w:rPr>
        <w:t>Son atribuciones de la Asamblea General además de las contenidas en los artículos 53 y 54 de la Ley General de Cooperativas:</w:t>
      </w:r>
    </w:p>
    <w:p w14:paraId="06DBBE27" w14:textId="77777777" w:rsidR="00AF27FA" w:rsidRPr="00DE44FE" w:rsidRDefault="00AF27FA" w:rsidP="00AF27FA">
      <w:pPr>
        <w:spacing w:after="0" w:line="240" w:lineRule="auto"/>
        <w:jc w:val="both"/>
        <w:rPr>
          <w:rFonts w:ascii="Century Gothic" w:hAnsi="Century Gothic"/>
          <w:sz w:val="24"/>
          <w:szCs w:val="24"/>
        </w:rPr>
      </w:pPr>
    </w:p>
    <w:p w14:paraId="371A9A30" w14:textId="77777777" w:rsidR="00AF27FA" w:rsidRPr="00DE44FE" w:rsidRDefault="00AF27FA" w:rsidP="00AF27FA">
      <w:pPr>
        <w:spacing w:after="0" w:line="240" w:lineRule="auto"/>
        <w:jc w:val="both"/>
        <w:rPr>
          <w:rFonts w:ascii="Century Gothic" w:hAnsi="Century Gothic"/>
          <w:b/>
          <w:bCs/>
          <w:sz w:val="24"/>
          <w:szCs w:val="24"/>
        </w:rPr>
      </w:pPr>
      <w:r w:rsidRPr="00DE44FE">
        <w:rPr>
          <w:rFonts w:ascii="Century Gothic" w:hAnsi="Century Gothic"/>
          <w:b/>
          <w:bCs/>
          <w:sz w:val="24"/>
          <w:szCs w:val="24"/>
        </w:rPr>
        <w:t xml:space="preserve"> 1.- Asamblea General Ordinaria: </w:t>
      </w:r>
    </w:p>
    <w:p w14:paraId="1299E9E0" w14:textId="77777777" w:rsidR="00AF27FA" w:rsidRPr="00DE44FE" w:rsidRDefault="00AF27FA" w:rsidP="00AF27FA">
      <w:pPr>
        <w:numPr>
          <w:ilvl w:val="0"/>
          <w:numId w:val="14"/>
        </w:numPr>
        <w:spacing w:after="0" w:line="240" w:lineRule="auto"/>
        <w:jc w:val="both"/>
        <w:rPr>
          <w:rFonts w:ascii="Century Gothic" w:hAnsi="Century Gothic"/>
          <w:sz w:val="24"/>
          <w:szCs w:val="24"/>
        </w:rPr>
      </w:pPr>
      <w:r w:rsidRPr="00DE44FE">
        <w:rPr>
          <w:rFonts w:ascii="Century Gothic" w:hAnsi="Century Gothic"/>
          <w:sz w:val="24"/>
          <w:szCs w:val="24"/>
        </w:rPr>
        <w:t xml:space="preserve">Conocer y pronunciarse sobre los informes y memoria anual de los consejos y comités. </w:t>
      </w:r>
    </w:p>
    <w:p w14:paraId="35ADDFF6" w14:textId="77777777" w:rsidR="00AF27FA" w:rsidRPr="00DE44FE" w:rsidRDefault="00AF27FA" w:rsidP="00AF27FA">
      <w:pPr>
        <w:numPr>
          <w:ilvl w:val="0"/>
          <w:numId w:val="14"/>
        </w:numPr>
        <w:spacing w:after="0" w:line="240" w:lineRule="auto"/>
        <w:jc w:val="both"/>
        <w:rPr>
          <w:rFonts w:ascii="Century Gothic" w:hAnsi="Century Gothic"/>
          <w:sz w:val="24"/>
          <w:szCs w:val="24"/>
        </w:rPr>
      </w:pPr>
      <w:r w:rsidRPr="00DE44FE">
        <w:rPr>
          <w:rFonts w:ascii="Century Gothic" w:hAnsi="Century Gothic"/>
          <w:sz w:val="24"/>
          <w:szCs w:val="24"/>
        </w:rPr>
        <w:t xml:space="preserve">Conocer y pronunciarse sobre los estados financieros de la última gestión económica, previo pronunciamiento del Consejo de Vigilancia y de “auditoria”, cuando corresponda. </w:t>
      </w:r>
    </w:p>
    <w:p w14:paraId="6A75B2F0" w14:textId="77777777" w:rsidR="00AF27FA" w:rsidRPr="00DE44FE" w:rsidRDefault="00AF27FA" w:rsidP="00AF27FA">
      <w:pPr>
        <w:numPr>
          <w:ilvl w:val="0"/>
          <w:numId w:val="14"/>
        </w:numPr>
        <w:spacing w:after="0" w:line="240" w:lineRule="auto"/>
        <w:jc w:val="both"/>
        <w:rPr>
          <w:rFonts w:ascii="Century Gothic" w:hAnsi="Century Gothic"/>
          <w:sz w:val="24"/>
          <w:szCs w:val="24"/>
        </w:rPr>
      </w:pPr>
      <w:r w:rsidRPr="00DE44FE">
        <w:rPr>
          <w:rFonts w:ascii="Century Gothic" w:hAnsi="Century Gothic"/>
          <w:sz w:val="24"/>
          <w:szCs w:val="24"/>
        </w:rPr>
        <w:t xml:space="preserve">Considerar y pronunciarse sobre las políticas, planes, programas y proyectos que presente el Consejo de Administración. </w:t>
      </w:r>
    </w:p>
    <w:p w14:paraId="405E8178" w14:textId="77777777" w:rsidR="00AF27FA" w:rsidRPr="00DE44FE" w:rsidRDefault="00AF27FA" w:rsidP="00AF27FA">
      <w:pPr>
        <w:numPr>
          <w:ilvl w:val="0"/>
          <w:numId w:val="14"/>
        </w:numPr>
        <w:spacing w:after="0" w:line="240" w:lineRule="auto"/>
        <w:jc w:val="both"/>
        <w:rPr>
          <w:rFonts w:ascii="Century Gothic" w:hAnsi="Century Gothic"/>
          <w:sz w:val="24"/>
          <w:szCs w:val="24"/>
        </w:rPr>
      </w:pPr>
      <w:r w:rsidRPr="00DE44FE">
        <w:rPr>
          <w:rFonts w:ascii="Century Gothic" w:hAnsi="Century Gothic"/>
          <w:sz w:val="24"/>
          <w:szCs w:val="24"/>
        </w:rPr>
        <w:t xml:space="preserve">Considerar y aprobar el Plan de Operaciones y Presupuesto de la siguiente gestión. </w:t>
      </w:r>
    </w:p>
    <w:p w14:paraId="0499C219" w14:textId="77777777" w:rsidR="00AF27FA" w:rsidRPr="00DE44FE" w:rsidRDefault="00AF27FA" w:rsidP="00AF27FA">
      <w:pPr>
        <w:numPr>
          <w:ilvl w:val="0"/>
          <w:numId w:val="14"/>
        </w:numPr>
        <w:spacing w:after="0" w:line="240" w:lineRule="auto"/>
        <w:jc w:val="both"/>
        <w:rPr>
          <w:rFonts w:ascii="Century Gothic" w:hAnsi="Century Gothic"/>
          <w:sz w:val="24"/>
          <w:szCs w:val="24"/>
        </w:rPr>
      </w:pPr>
      <w:r w:rsidRPr="00DE44FE">
        <w:rPr>
          <w:rFonts w:ascii="Century Gothic" w:hAnsi="Century Gothic"/>
          <w:sz w:val="24"/>
          <w:szCs w:val="24"/>
        </w:rPr>
        <w:t>Elegir a las integrantes de los Consejos de Administración, Consejo de Vigilancia, Tribunal Disciplinario o de Honor y comités que sean necesarios para la buena administración de la Cooperativa.</w:t>
      </w:r>
    </w:p>
    <w:p w14:paraId="19B7E2F8" w14:textId="77777777" w:rsidR="00AF27FA" w:rsidRPr="00DE44FE" w:rsidRDefault="00AF27FA" w:rsidP="00AF27FA">
      <w:pPr>
        <w:pStyle w:val="Prrafodelista"/>
        <w:numPr>
          <w:ilvl w:val="0"/>
          <w:numId w:val="14"/>
        </w:numPr>
        <w:spacing w:after="0" w:line="240" w:lineRule="auto"/>
        <w:jc w:val="both"/>
        <w:rPr>
          <w:rFonts w:ascii="Century Gothic" w:hAnsi="Century Gothic"/>
          <w:sz w:val="24"/>
          <w:szCs w:val="24"/>
        </w:rPr>
      </w:pPr>
      <w:r w:rsidRPr="00DE44FE">
        <w:rPr>
          <w:rFonts w:ascii="Century Gothic" w:hAnsi="Century Gothic"/>
          <w:sz w:val="24"/>
          <w:szCs w:val="24"/>
        </w:rPr>
        <w:t>Bajo el debido proceso remover a las integrantes de los Consejos de Administración, Consejo de Vigilancia y Tribunal Disciplinario conforme establece el presente estatuto y reglamento específico.</w:t>
      </w:r>
    </w:p>
    <w:p w14:paraId="3E8B0C2D" w14:textId="77777777" w:rsidR="00AF27FA" w:rsidRPr="00DE44FE" w:rsidRDefault="00AF27FA" w:rsidP="00AF27FA">
      <w:pPr>
        <w:numPr>
          <w:ilvl w:val="0"/>
          <w:numId w:val="14"/>
        </w:numPr>
        <w:spacing w:after="0" w:line="240" w:lineRule="auto"/>
        <w:jc w:val="both"/>
        <w:rPr>
          <w:rFonts w:ascii="Century Gothic" w:hAnsi="Century Gothic"/>
          <w:sz w:val="24"/>
          <w:szCs w:val="24"/>
        </w:rPr>
      </w:pPr>
      <w:r w:rsidRPr="00DE44FE">
        <w:rPr>
          <w:rFonts w:ascii="Century Gothic" w:hAnsi="Century Gothic"/>
          <w:sz w:val="24"/>
          <w:szCs w:val="24"/>
        </w:rPr>
        <w:t xml:space="preserve">Determinar el destino de los excedentes de percepción de acuerdo a los principios establecidos en la presente Ley. </w:t>
      </w:r>
    </w:p>
    <w:p w14:paraId="775EEA25" w14:textId="77777777" w:rsidR="00AF27FA" w:rsidRPr="00DE44FE" w:rsidRDefault="00AF27FA" w:rsidP="00AF27FA">
      <w:pPr>
        <w:numPr>
          <w:ilvl w:val="0"/>
          <w:numId w:val="14"/>
        </w:numPr>
        <w:spacing w:after="0" w:line="240" w:lineRule="auto"/>
        <w:jc w:val="both"/>
        <w:rPr>
          <w:rFonts w:ascii="Century Gothic" w:hAnsi="Century Gothic"/>
          <w:sz w:val="24"/>
          <w:szCs w:val="24"/>
        </w:rPr>
      </w:pPr>
      <w:r w:rsidRPr="00DE44FE">
        <w:rPr>
          <w:rFonts w:ascii="Century Gothic" w:hAnsi="Century Gothic"/>
          <w:sz w:val="24"/>
          <w:szCs w:val="24"/>
        </w:rPr>
        <w:t xml:space="preserve">Deliberar y resolver sobre las propuestas que presente el Consejo de Administración, de Vigilancia o las asociadas ante la Asamblea. </w:t>
      </w:r>
    </w:p>
    <w:p w14:paraId="0F497871" w14:textId="77777777" w:rsidR="00AF27FA" w:rsidRPr="00DE44FE" w:rsidRDefault="00AF27FA" w:rsidP="00AF27FA">
      <w:pPr>
        <w:numPr>
          <w:ilvl w:val="0"/>
          <w:numId w:val="14"/>
        </w:numPr>
        <w:spacing w:after="0" w:line="240" w:lineRule="auto"/>
        <w:jc w:val="both"/>
        <w:rPr>
          <w:rFonts w:ascii="Century Gothic" w:hAnsi="Century Gothic"/>
          <w:sz w:val="24"/>
          <w:szCs w:val="24"/>
        </w:rPr>
      </w:pPr>
      <w:r w:rsidRPr="00DE44FE">
        <w:rPr>
          <w:rFonts w:ascii="Century Gothic" w:hAnsi="Century Gothic"/>
          <w:sz w:val="24"/>
          <w:szCs w:val="24"/>
        </w:rPr>
        <w:t xml:space="preserve">Conocer y aprobar la valorización de los certificados de aportación. </w:t>
      </w:r>
    </w:p>
    <w:p w14:paraId="109E4937" w14:textId="77777777" w:rsidR="00AF27FA" w:rsidRPr="00DE44FE" w:rsidRDefault="00AF27FA" w:rsidP="00AF27FA">
      <w:pPr>
        <w:numPr>
          <w:ilvl w:val="0"/>
          <w:numId w:val="14"/>
        </w:numPr>
        <w:spacing w:after="0" w:line="240" w:lineRule="auto"/>
        <w:jc w:val="both"/>
        <w:rPr>
          <w:rFonts w:ascii="Century Gothic" w:hAnsi="Century Gothic"/>
          <w:b/>
          <w:bCs/>
          <w:sz w:val="24"/>
          <w:szCs w:val="24"/>
        </w:rPr>
      </w:pPr>
      <w:r w:rsidRPr="00DE44FE">
        <w:rPr>
          <w:rFonts w:ascii="Century Gothic" w:hAnsi="Century Gothic"/>
          <w:sz w:val="24"/>
          <w:szCs w:val="24"/>
        </w:rPr>
        <w:t xml:space="preserve">Aprobar, cuando corresponda, las asignaciones para las consejeras e integrantes del tribunal disciplinario. </w:t>
      </w:r>
    </w:p>
    <w:p w14:paraId="236B855E" w14:textId="77777777" w:rsidR="00AF27FA" w:rsidRPr="00DE44FE" w:rsidRDefault="00AF27FA" w:rsidP="00AF27FA">
      <w:pPr>
        <w:numPr>
          <w:ilvl w:val="0"/>
          <w:numId w:val="14"/>
        </w:numPr>
        <w:spacing w:after="0" w:line="240" w:lineRule="auto"/>
        <w:jc w:val="both"/>
        <w:rPr>
          <w:rFonts w:ascii="Century Gothic" w:hAnsi="Century Gothic"/>
          <w:b/>
          <w:bCs/>
          <w:sz w:val="24"/>
          <w:szCs w:val="24"/>
        </w:rPr>
      </w:pPr>
      <w:r w:rsidRPr="00DE44FE">
        <w:rPr>
          <w:rFonts w:ascii="Century Gothic" w:hAnsi="Century Gothic"/>
          <w:sz w:val="24"/>
          <w:szCs w:val="24"/>
        </w:rPr>
        <w:t>Conocer y resolver todos los asuntos que no estén dentro de las competencias de los otros órganos de gobierno de la Cooperativa.</w:t>
      </w:r>
    </w:p>
    <w:p w14:paraId="6EE83E70" w14:textId="77777777" w:rsidR="00AF27FA" w:rsidRPr="00DE44FE" w:rsidRDefault="00AF27FA" w:rsidP="00AF27FA">
      <w:pPr>
        <w:pStyle w:val="Prrafodelista"/>
        <w:numPr>
          <w:ilvl w:val="0"/>
          <w:numId w:val="14"/>
        </w:numPr>
        <w:spacing w:after="0" w:line="240" w:lineRule="auto"/>
        <w:jc w:val="both"/>
        <w:rPr>
          <w:rFonts w:ascii="Century Gothic" w:hAnsi="Century Gothic"/>
          <w:sz w:val="24"/>
          <w:szCs w:val="24"/>
        </w:rPr>
      </w:pPr>
      <w:r w:rsidRPr="00DE44FE">
        <w:rPr>
          <w:rFonts w:ascii="Century Gothic" w:hAnsi="Century Gothic"/>
          <w:sz w:val="24"/>
          <w:szCs w:val="24"/>
        </w:rPr>
        <w:t>Analizar, aprobar resoluciones, conclusiones, recomendaciones y tareas en ejercicio durante y conclusión del mandato de los consejos.</w:t>
      </w:r>
    </w:p>
    <w:p w14:paraId="5EB03FFA" w14:textId="77777777" w:rsidR="00AF27FA" w:rsidRPr="00DE44FE" w:rsidRDefault="00AF27FA" w:rsidP="00AF27FA">
      <w:pPr>
        <w:pStyle w:val="Prrafodelista"/>
        <w:numPr>
          <w:ilvl w:val="0"/>
          <w:numId w:val="14"/>
        </w:numPr>
        <w:spacing w:after="0" w:line="240" w:lineRule="auto"/>
        <w:jc w:val="both"/>
        <w:rPr>
          <w:rFonts w:ascii="Century Gothic" w:hAnsi="Century Gothic"/>
          <w:sz w:val="24"/>
          <w:szCs w:val="24"/>
        </w:rPr>
      </w:pPr>
      <w:r w:rsidRPr="00DE44FE">
        <w:rPr>
          <w:rFonts w:ascii="Century Gothic" w:hAnsi="Century Gothic"/>
          <w:sz w:val="24"/>
          <w:szCs w:val="24"/>
        </w:rPr>
        <w:t>Determinar por resolución la aprobación o rechazo de los informes de gestión de los Consejos.</w:t>
      </w:r>
    </w:p>
    <w:p w14:paraId="2A934C3D" w14:textId="77777777" w:rsidR="00AF27FA" w:rsidRPr="00DE44FE" w:rsidRDefault="00AF27FA" w:rsidP="00AF27FA">
      <w:pPr>
        <w:spacing w:after="0" w:line="240" w:lineRule="auto"/>
        <w:jc w:val="both"/>
        <w:rPr>
          <w:rFonts w:ascii="Century Gothic" w:hAnsi="Century Gothic"/>
          <w:b/>
          <w:bCs/>
          <w:sz w:val="24"/>
          <w:szCs w:val="24"/>
        </w:rPr>
      </w:pPr>
      <w:r w:rsidRPr="00DE44FE">
        <w:rPr>
          <w:rFonts w:ascii="Century Gothic" w:hAnsi="Century Gothic"/>
          <w:b/>
          <w:bCs/>
          <w:sz w:val="24"/>
          <w:szCs w:val="24"/>
        </w:rPr>
        <w:t>2.- Asamblea General Extraordinaria</w:t>
      </w:r>
    </w:p>
    <w:p w14:paraId="6FE081A5" w14:textId="77777777" w:rsidR="00AF27FA" w:rsidRPr="00DE44FE" w:rsidRDefault="00AF27FA" w:rsidP="00AF27FA">
      <w:pPr>
        <w:numPr>
          <w:ilvl w:val="0"/>
          <w:numId w:val="15"/>
        </w:numPr>
        <w:spacing w:after="0" w:line="240" w:lineRule="auto"/>
        <w:jc w:val="both"/>
        <w:rPr>
          <w:rFonts w:ascii="Century Gothic" w:hAnsi="Century Gothic"/>
          <w:sz w:val="24"/>
          <w:szCs w:val="24"/>
        </w:rPr>
      </w:pPr>
      <w:r w:rsidRPr="00DE44FE">
        <w:rPr>
          <w:rFonts w:ascii="Century Gothic" w:hAnsi="Century Gothic"/>
          <w:sz w:val="24"/>
          <w:szCs w:val="24"/>
        </w:rPr>
        <w:lastRenderedPageBreak/>
        <w:t xml:space="preserve">Autorizar la enajenación de bienes, la realización de inversiones y endeudamiento de la Cooperativa, que estén por encima de los límites establecidos para el Consejo de Administración, conforme el Decreto Supremo reglamentario. </w:t>
      </w:r>
    </w:p>
    <w:p w14:paraId="12DA8DB5" w14:textId="77777777" w:rsidR="00AF27FA" w:rsidRPr="00DE44FE" w:rsidRDefault="00AF27FA" w:rsidP="00AF27FA">
      <w:pPr>
        <w:numPr>
          <w:ilvl w:val="0"/>
          <w:numId w:val="15"/>
        </w:numPr>
        <w:spacing w:after="0" w:line="240" w:lineRule="auto"/>
        <w:jc w:val="both"/>
        <w:rPr>
          <w:rFonts w:ascii="Century Gothic" w:hAnsi="Century Gothic"/>
          <w:sz w:val="24"/>
          <w:szCs w:val="24"/>
        </w:rPr>
      </w:pPr>
      <w:r w:rsidRPr="00DE44FE">
        <w:rPr>
          <w:rFonts w:ascii="Century Gothic" w:hAnsi="Century Gothic"/>
          <w:sz w:val="24"/>
          <w:szCs w:val="24"/>
        </w:rPr>
        <w:t xml:space="preserve">Aprobar los convenios, contratos y acuerdos, que cuenten con los estudios y/o justificaciones que demuestren la viabilidad social y económica. </w:t>
      </w:r>
    </w:p>
    <w:p w14:paraId="657B087B" w14:textId="77777777" w:rsidR="00AF27FA" w:rsidRPr="00DE44FE" w:rsidRDefault="00AF27FA" w:rsidP="00AF27FA">
      <w:pPr>
        <w:numPr>
          <w:ilvl w:val="0"/>
          <w:numId w:val="15"/>
        </w:numPr>
        <w:spacing w:after="0" w:line="240" w:lineRule="auto"/>
        <w:jc w:val="both"/>
        <w:rPr>
          <w:rFonts w:ascii="Century Gothic" w:hAnsi="Century Gothic"/>
          <w:sz w:val="24"/>
          <w:szCs w:val="24"/>
        </w:rPr>
      </w:pPr>
      <w:r w:rsidRPr="00DE44FE">
        <w:rPr>
          <w:rFonts w:ascii="Century Gothic" w:hAnsi="Century Gothic"/>
          <w:sz w:val="24"/>
          <w:szCs w:val="24"/>
        </w:rPr>
        <w:t xml:space="preserve">Considerar y resolver los actos de los integrantes de los Consejos de Administración y Vigilancia contrapuestos al estatuto orgánico, la presente Ley y disposiciones conexas y complementarias. </w:t>
      </w:r>
    </w:p>
    <w:p w14:paraId="3C014B93" w14:textId="77777777" w:rsidR="00AF27FA" w:rsidRPr="00DE44FE" w:rsidRDefault="00AF27FA" w:rsidP="00AF27FA">
      <w:pPr>
        <w:numPr>
          <w:ilvl w:val="0"/>
          <w:numId w:val="15"/>
        </w:numPr>
        <w:spacing w:after="0" w:line="240" w:lineRule="auto"/>
        <w:jc w:val="both"/>
        <w:rPr>
          <w:rFonts w:ascii="Century Gothic" w:hAnsi="Century Gothic"/>
          <w:sz w:val="24"/>
          <w:szCs w:val="24"/>
        </w:rPr>
      </w:pPr>
      <w:r w:rsidRPr="00DE44FE">
        <w:rPr>
          <w:rFonts w:ascii="Century Gothic" w:hAnsi="Century Gothic"/>
          <w:sz w:val="24"/>
          <w:szCs w:val="24"/>
        </w:rPr>
        <w:t xml:space="preserve">Aprobar la inclusión de </w:t>
      </w:r>
      <w:r w:rsidRPr="00427F60">
        <w:rPr>
          <w:rFonts w:ascii="Century Gothic" w:hAnsi="Century Gothic"/>
          <w:sz w:val="24"/>
          <w:szCs w:val="24"/>
        </w:rPr>
        <w:t>asociadas y/o asociados</w:t>
      </w:r>
      <w:r w:rsidRPr="00DE44FE">
        <w:rPr>
          <w:rFonts w:ascii="Century Gothic" w:hAnsi="Century Gothic"/>
          <w:sz w:val="24"/>
          <w:szCs w:val="24"/>
        </w:rPr>
        <w:t xml:space="preserve">, cuando corresponda, de acuerdo a su estatuto orgánico. </w:t>
      </w:r>
    </w:p>
    <w:p w14:paraId="18BD07AB" w14:textId="77777777" w:rsidR="00AF27FA" w:rsidRPr="00DE44FE" w:rsidRDefault="00AF27FA" w:rsidP="00AF27FA">
      <w:pPr>
        <w:numPr>
          <w:ilvl w:val="0"/>
          <w:numId w:val="15"/>
        </w:numPr>
        <w:spacing w:after="0" w:line="240" w:lineRule="auto"/>
        <w:jc w:val="both"/>
        <w:rPr>
          <w:rFonts w:ascii="Century Gothic" w:hAnsi="Century Gothic"/>
          <w:sz w:val="24"/>
          <w:szCs w:val="24"/>
        </w:rPr>
      </w:pPr>
      <w:r w:rsidRPr="00DE44FE">
        <w:rPr>
          <w:rFonts w:ascii="Century Gothic" w:hAnsi="Century Gothic"/>
          <w:sz w:val="24"/>
          <w:szCs w:val="24"/>
        </w:rPr>
        <w:t xml:space="preserve">Aprobar la exclusión de asociadas. </w:t>
      </w:r>
    </w:p>
    <w:p w14:paraId="26DBE69E" w14:textId="77777777" w:rsidR="00AF27FA" w:rsidRPr="00DE44FE" w:rsidRDefault="00AF27FA" w:rsidP="00AF27FA">
      <w:pPr>
        <w:numPr>
          <w:ilvl w:val="0"/>
          <w:numId w:val="15"/>
        </w:numPr>
        <w:spacing w:after="0" w:line="240" w:lineRule="auto"/>
        <w:jc w:val="both"/>
        <w:rPr>
          <w:rFonts w:ascii="Century Gothic" w:hAnsi="Century Gothic"/>
          <w:sz w:val="24"/>
          <w:szCs w:val="24"/>
        </w:rPr>
      </w:pPr>
      <w:r w:rsidRPr="00DE44FE">
        <w:rPr>
          <w:rFonts w:ascii="Century Gothic" w:hAnsi="Century Gothic"/>
          <w:sz w:val="24"/>
          <w:szCs w:val="24"/>
        </w:rPr>
        <w:t xml:space="preserve">Aprobar la fusión, disolución, escisión, cambio de nombre u otro cambio sustancial de la Cooperativa por dos tercios de votos de las asociadas asistentes a la Asamblea. </w:t>
      </w:r>
    </w:p>
    <w:p w14:paraId="5D2AF76A" w14:textId="77777777" w:rsidR="00AF27FA" w:rsidRPr="00DE44FE" w:rsidRDefault="00AF27FA" w:rsidP="00AF27FA">
      <w:pPr>
        <w:numPr>
          <w:ilvl w:val="0"/>
          <w:numId w:val="15"/>
        </w:numPr>
        <w:spacing w:after="0" w:line="240" w:lineRule="auto"/>
        <w:jc w:val="both"/>
        <w:rPr>
          <w:rFonts w:ascii="Century Gothic" w:hAnsi="Century Gothic"/>
          <w:b/>
          <w:bCs/>
          <w:sz w:val="24"/>
          <w:szCs w:val="24"/>
        </w:rPr>
      </w:pPr>
      <w:r w:rsidRPr="00DE44FE">
        <w:rPr>
          <w:rFonts w:ascii="Century Gothic" w:hAnsi="Century Gothic"/>
          <w:sz w:val="24"/>
          <w:szCs w:val="24"/>
        </w:rPr>
        <w:t xml:space="preserve">Considerar las modificaciones o reformas del estatuto orgánico, con la aprobación de dos tercios de votos de las </w:t>
      </w:r>
      <w:r w:rsidRPr="00427F60">
        <w:rPr>
          <w:rFonts w:ascii="Century Gothic" w:hAnsi="Century Gothic"/>
          <w:sz w:val="24"/>
          <w:szCs w:val="24"/>
        </w:rPr>
        <w:t>asociadas y/o asociados</w:t>
      </w:r>
      <w:r w:rsidRPr="00DE44FE">
        <w:rPr>
          <w:rFonts w:ascii="Century Gothic" w:hAnsi="Century Gothic"/>
          <w:sz w:val="24"/>
          <w:szCs w:val="24"/>
        </w:rPr>
        <w:t xml:space="preserve"> asistentes en la Asamblea. </w:t>
      </w:r>
    </w:p>
    <w:p w14:paraId="54628A4E" w14:textId="77777777" w:rsidR="00AF27FA" w:rsidRPr="00DE44FE" w:rsidRDefault="00AF27FA" w:rsidP="00AF27FA">
      <w:pPr>
        <w:numPr>
          <w:ilvl w:val="0"/>
          <w:numId w:val="15"/>
        </w:numPr>
        <w:spacing w:after="0" w:line="240" w:lineRule="auto"/>
        <w:jc w:val="both"/>
        <w:rPr>
          <w:rFonts w:ascii="Century Gothic" w:hAnsi="Century Gothic"/>
          <w:b/>
          <w:bCs/>
          <w:sz w:val="24"/>
          <w:szCs w:val="24"/>
        </w:rPr>
      </w:pPr>
      <w:r w:rsidRPr="00DE44FE">
        <w:rPr>
          <w:rFonts w:ascii="Century Gothic" w:hAnsi="Century Gothic"/>
          <w:sz w:val="24"/>
          <w:szCs w:val="24"/>
        </w:rPr>
        <w:t>Considerar cualquier otro asunto para la buena marcha de la Cooperativa, que no sea de competencia de la Asamblea General Ordinaria.</w:t>
      </w:r>
    </w:p>
    <w:p w14:paraId="6360A248" w14:textId="77777777" w:rsidR="00AF27FA" w:rsidRPr="00DE44FE" w:rsidRDefault="00AF27FA" w:rsidP="00AF27FA">
      <w:pPr>
        <w:pStyle w:val="Prrafodelista"/>
        <w:numPr>
          <w:ilvl w:val="0"/>
          <w:numId w:val="15"/>
        </w:numPr>
        <w:spacing w:after="0" w:line="240" w:lineRule="auto"/>
        <w:jc w:val="both"/>
        <w:rPr>
          <w:rFonts w:ascii="Century Gothic" w:hAnsi="Century Gothic"/>
          <w:sz w:val="24"/>
          <w:szCs w:val="24"/>
        </w:rPr>
      </w:pPr>
      <w:r w:rsidRPr="00DE44FE">
        <w:rPr>
          <w:rFonts w:ascii="Century Gothic" w:hAnsi="Century Gothic"/>
          <w:sz w:val="24"/>
          <w:szCs w:val="24"/>
        </w:rPr>
        <w:t>Bajo el debido proceso remover a los miembros de los Consejos de Administración y Vigilancia conforme establece el presente estatuto y reglamento específico.</w:t>
      </w:r>
    </w:p>
    <w:p w14:paraId="0D3E9D18" w14:textId="77777777" w:rsidR="00AF27FA" w:rsidRPr="00DE44FE" w:rsidRDefault="00AF27FA" w:rsidP="00AF27FA">
      <w:pPr>
        <w:pStyle w:val="Prrafodelista"/>
        <w:numPr>
          <w:ilvl w:val="0"/>
          <w:numId w:val="15"/>
        </w:numPr>
        <w:spacing w:after="0" w:line="240" w:lineRule="auto"/>
        <w:jc w:val="both"/>
        <w:rPr>
          <w:rFonts w:ascii="Century Gothic" w:hAnsi="Century Gothic"/>
          <w:sz w:val="24"/>
          <w:szCs w:val="24"/>
        </w:rPr>
      </w:pPr>
      <w:r w:rsidRPr="00DE44FE">
        <w:rPr>
          <w:rFonts w:ascii="Century Gothic" w:hAnsi="Century Gothic"/>
          <w:sz w:val="24"/>
          <w:szCs w:val="24"/>
        </w:rPr>
        <w:t>Ejercer la función de instancia de apelación en última instancia respecto de las resoluciones sancionatorias emitidas por el Tribunal Disciplinario, revocando, anulando, modificando o confirmando las mismas, en el marco de los principios del debido proceso, el presente estatuto y la norma legal vigente.</w:t>
      </w:r>
    </w:p>
    <w:p w14:paraId="361D5BA4" w14:textId="77777777" w:rsidR="00AF27FA" w:rsidRPr="00DE44FE" w:rsidRDefault="00AF27FA" w:rsidP="00AF27FA">
      <w:pPr>
        <w:pStyle w:val="Prrafodelista"/>
        <w:numPr>
          <w:ilvl w:val="0"/>
          <w:numId w:val="15"/>
        </w:numPr>
        <w:spacing w:after="0" w:line="240" w:lineRule="auto"/>
        <w:jc w:val="both"/>
        <w:rPr>
          <w:rFonts w:ascii="Century Gothic" w:hAnsi="Century Gothic"/>
          <w:sz w:val="24"/>
          <w:szCs w:val="24"/>
        </w:rPr>
      </w:pPr>
      <w:r w:rsidRPr="00DE44FE">
        <w:rPr>
          <w:rFonts w:ascii="Century Gothic" w:hAnsi="Century Gothic"/>
          <w:sz w:val="24"/>
          <w:szCs w:val="24"/>
        </w:rPr>
        <w:t>Determinar por resolución la ampliación de las actividades de la cooperativa.</w:t>
      </w:r>
    </w:p>
    <w:p w14:paraId="1F5165B7" w14:textId="77777777" w:rsidR="00AF27FA" w:rsidRPr="00DE44FE" w:rsidRDefault="00AF27FA" w:rsidP="00AF27FA">
      <w:pPr>
        <w:spacing w:after="0"/>
        <w:rPr>
          <w:rFonts w:ascii="Century Gothic" w:hAnsi="Century Gothic"/>
          <w:sz w:val="24"/>
          <w:szCs w:val="24"/>
        </w:rPr>
      </w:pPr>
    </w:p>
    <w:p w14:paraId="10B7EDBB"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31.- (Independencia de Gestión de los Consejos y Tribunal Disciplinario)</w:t>
      </w:r>
      <w:r w:rsidRPr="00DE44FE">
        <w:rPr>
          <w:rFonts w:ascii="Century Gothic" w:hAnsi="Century Gothic"/>
          <w:sz w:val="24"/>
          <w:szCs w:val="24"/>
        </w:rPr>
        <w:t xml:space="preserve"> La gestión de los Consejos de Administración, Vigilancia y Tribunal Disciplinario de la Cooperativa, debe respetar la independencia, coordinación y cooperación en el desarrollo de funciones de ambos consejos y tribunal disciplinario, en el ámbito de sus atribuciones y competencias establecidas en el presente Estatuto Orgánico concordante con la normativa vigente.</w:t>
      </w:r>
    </w:p>
    <w:p w14:paraId="7B27E703" w14:textId="77777777" w:rsidR="00AF27FA" w:rsidRPr="00DE44FE" w:rsidRDefault="00AF27FA" w:rsidP="00AF27FA">
      <w:pPr>
        <w:spacing w:after="0" w:line="240" w:lineRule="auto"/>
        <w:jc w:val="both"/>
        <w:rPr>
          <w:rFonts w:ascii="Century Gothic" w:hAnsi="Century Gothic"/>
          <w:b/>
          <w:bCs/>
          <w:sz w:val="24"/>
          <w:szCs w:val="24"/>
        </w:rPr>
      </w:pPr>
    </w:p>
    <w:p w14:paraId="44D65440" w14:textId="77777777" w:rsidR="00AF27FA" w:rsidRPr="00DE44FE" w:rsidRDefault="00AF27FA" w:rsidP="00AF27FA">
      <w:pPr>
        <w:spacing w:after="0" w:line="240" w:lineRule="auto"/>
        <w:jc w:val="both"/>
        <w:rPr>
          <w:rFonts w:ascii="Century Gothic" w:hAnsi="Century Gothic"/>
          <w:sz w:val="24"/>
          <w:szCs w:val="24"/>
        </w:rPr>
      </w:pPr>
      <w:r w:rsidRPr="00626605">
        <w:rPr>
          <w:rFonts w:ascii="Century Gothic" w:hAnsi="Century Gothic"/>
          <w:b/>
          <w:bCs/>
          <w:sz w:val="24"/>
          <w:szCs w:val="24"/>
        </w:rPr>
        <w:t>Artículo 32.- (Requisitos para Ser elegida y/o elegido consejera y/o consejero)</w:t>
      </w:r>
      <w:r w:rsidRPr="00DE44FE">
        <w:rPr>
          <w:rFonts w:ascii="Century Gothic" w:hAnsi="Century Gothic"/>
          <w:sz w:val="24"/>
          <w:szCs w:val="24"/>
        </w:rPr>
        <w:t xml:space="preserve"> Para ser elegida</w:t>
      </w:r>
      <w:r>
        <w:rPr>
          <w:rFonts w:ascii="Century Gothic" w:hAnsi="Century Gothic"/>
          <w:sz w:val="24"/>
          <w:szCs w:val="24"/>
        </w:rPr>
        <w:t xml:space="preserve"> y/o elegido </w:t>
      </w:r>
      <w:r w:rsidRPr="00DE44FE">
        <w:rPr>
          <w:rFonts w:ascii="Century Gothic" w:hAnsi="Century Gothic"/>
          <w:sz w:val="24"/>
          <w:szCs w:val="24"/>
        </w:rPr>
        <w:t xml:space="preserve">integrante del Consejo de Administración o Vigilancia, la </w:t>
      </w:r>
      <w:r w:rsidRPr="00427F60">
        <w:rPr>
          <w:rFonts w:ascii="Century Gothic" w:hAnsi="Century Gothic"/>
          <w:sz w:val="24"/>
          <w:szCs w:val="24"/>
        </w:rPr>
        <w:t>asociada y/o asociado</w:t>
      </w:r>
      <w:r w:rsidRPr="00DE44FE">
        <w:rPr>
          <w:rFonts w:ascii="Century Gothic" w:hAnsi="Century Gothic"/>
          <w:sz w:val="24"/>
          <w:szCs w:val="24"/>
        </w:rPr>
        <w:t xml:space="preserve"> deberá cumplir los siguientes requisitos:</w:t>
      </w:r>
    </w:p>
    <w:p w14:paraId="6D6B0652" w14:textId="77777777" w:rsidR="00AF27FA" w:rsidRPr="00DE44FE" w:rsidRDefault="00AF27FA" w:rsidP="00AF27FA">
      <w:pPr>
        <w:pStyle w:val="Prrafodelista"/>
        <w:numPr>
          <w:ilvl w:val="0"/>
          <w:numId w:val="16"/>
        </w:numPr>
        <w:spacing w:after="0" w:line="240" w:lineRule="auto"/>
        <w:ind w:left="332" w:hanging="141"/>
        <w:jc w:val="both"/>
        <w:rPr>
          <w:rFonts w:ascii="Century Gothic" w:hAnsi="Century Gothic"/>
          <w:sz w:val="24"/>
          <w:szCs w:val="24"/>
        </w:rPr>
      </w:pPr>
      <w:r w:rsidRPr="00DE44FE">
        <w:rPr>
          <w:rFonts w:ascii="Century Gothic" w:hAnsi="Century Gothic"/>
          <w:sz w:val="24"/>
          <w:szCs w:val="24"/>
        </w:rPr>
        <w:t>Ser asociada y</w:t>
      </w:r>
      <w:r>
        <w:rPr>
          <w:rFonts w:ascii="Century Gothic" w:hAnsi="Century Gothic"/>
          <w:sz w:val="24"/>
          <w:szCs w:val="24"/>
        </w:rPr>
        <w:t>/o</w:t>
      </w:r>
      <w:r w:rsidRPr="00DE44FE">
        <w:rPr>
          <w:rFonts w:ascii="Century Gothic" w:hAnsi="Century Gothic"/>
          <w:sz w:val="24"/>
          <w:szCs w:val="24"/>
        </w:rPr>
        <w:t xml:space="preserve"> asociado en pleno desempeño de su trabajo personal en la cooperativa.</w:t>
      </w:r>
    </w:p>
    <w:p w14:paraId="3DDE6748" w14:textId="77777777" w:rsidR="00AF27FA" w:rsidRPr="00DE44FE" w:rsidRDefault="00AF27FA" w:rsidP="00AF27FA">
      <w:pPr>
        <w:pStyle w:val="Prrafodelista"/>
        <w:numPr>
          <w:ilvl w:val="0"/>
          <w:numId w:val="16"/>
        </w:numPr>
        <w:spacing w:after="0" w:line="240" w:lineRule="auto"/>
        <w:ind w:left="332" w:hanging="141"/>
        <w:jc w:val="both"/>
        <w:rPr>
          <w:rFonts w:ascii="Century Gothic" w:hAnsi="Century Gothic"/>
          <w:sz w:val="24"/>
          <w:szCs w:val="24"/>
        </w:rPr>
      </w:pPr>
      <w:r w:rsidRPr="00DE44FE">
        <w:rPr>
          <w:rFonts w:ascii="Century Gothic" w:hAnsi="Century Gothic"/>
          <w:sz w:val="24"/>
          <w:szCs w:val="24"/>
        </w:rPr>
        <w:t>Estar al día en el cumplimiento de las obligaciones económicas con la cooperativa.</w:t>
      </w:r>
      <w:r w:rsidRPr="00DE44FE">
        <w:rPr>
          <w:rFonts w:ascii="Century Gothic" w:eastAsia="NanumGothic" w:hAnsi="Century Gothic" w:cs="NanumGothic"/>
          <w:sz w:val="24"/>
          <w:szCs w:val="24"/>
          <w:lang w:eastAsia="es-ES"/>
        </w:rPr>
        <w:t xml:space="preserve"> </w:t>
      </w:r>
    </w:p>
    <w:p w14:paraId="182D19CA" w14:textId="77777777" w:rsidR="00AF27FA" w:rsidRPr="00DE44FE" w:rsidRDefault="00AF27FA" w:rsidP="00AF27FA">
      <w:pPr>
        <w:pStyle w:val="Prrafodelista"/>
        <w:numPr>
          <w:ilvl w:val="0"/>
          <w:numId w:val="16"/>
        </w:numPr>
        <w:spacing w:after="0" w:line="240" w:lineRule="auto"/>
        <w:ind w:left="332" w:hanging="141"/>
        <w:jc w:val="both"/>
        <w:rPr>
          <w:rFonts w:ascii="Century Gothic" w:hAnsi="Century Gothic"/>
          <w:sz w:val="24"/>
          <w:szCs w:val="24"/>
        </w:rPr>
      </w:pPr>
      <w:r w:rsidRPr="00DE44FE">
        <w:rPr>
          <w:rFonts w:ascii="Century Gothic" w:hAnsi="Century Gothic"/>
          <w:sz w:val="24"/>
          <w:szCs w:val="24"/>
        </w:rPr>
        <w:t>Ser ciudadana boliviana residente en el país y estar en pleno ejercicio de los derechos constitucionales.</w:t>
      </w:r>
    </w:p>
    <w:p w14:paraId="15430BB0" w14:textId="77777777" w:rsidR="00AF27FA" w:rsidRPr="00DE44FE" w:rsidRDefault="00AF27FA" w:rsidP="00AF27FA">
      <w:pPr>
        <w:pStyle w:val="Prrafodelista"/>
        <w:numPr>
          <w:ilvl w:val="0"/>
          <w:numId w:val="16"/>
        </w:numPr>
        <w:spacing w:after="0" w:line="240" w:lineRule="auto"/>
        <w:ind w:left="332" w:hanging="141"/>
        <w:jc w:val="both"/>
        <w:rPr>
          <w:rFonts w:ascii="Century Gothic" w:hAnsi="Century Gothic"/>
          <w:sz w:val="24"/>
          <w:szCs w:val="24"/>
        </w:rPr>
      </w:pPr>
      <w:r w:rsidRPr="00DE44FE">
        <w:rPr>
          <w:rFonts w:ascii="Century Gothic" w:hAnsi="Century Gothic"/>
          <w:sz w:val="24"/>
          <w:szCs w:val="24"/>
        </w:rPr>
        <w:t>No desempeñar cargos directivos en partidos políticos u ocupar cargos jerárquicos en entidades públicas o privadas, incompatibles con el cooperativismo.</w:t>
      </w:r>
    </w:p>
    <w:p w14:paraId="48242658" w14:textId="77777777" w:rsidR="00AF27FA" w:rsidRPr="00DE44FE" w:rsidRDefault="00AF27FA" w:rsidP="00AF27FA">
      <w:pPr>
        <w:pStyle w:val="Prrafodelista"/>
        <w:numPr>
          <w:ilvl w:val="0"/>
          <w:numId w:val="16"/>
        </w:numPr>
        <w:spacing w:after="0" w:line="240" w:lineRule="auto"/>
        <w:ind w:left="332" w:hanging="141"/>
        <w:jc w:val="both"/>
        <w:rPr>
          <w:rFonts w:ascii="Century Gothic" w:hAnsi="Century Gothic"/>
          <w:sz w:val="24"/>
          <w:szCs w:val="24"/>
        </w:rPr>
      </w:pPr>
      <w:r w:rsidRPr="00DE44FE">
        <w:rPr>
          <w:rFonts w:ascii="Century Gothic" w:hAnsi="Century Gothic"/>
          <w:sz w:val="24"/>
          <w:szCs w:val="24"/>
        </w:rPr>
        <w:t>No ser cónyuge ni pariente de alguno de los miembros de los consejos de administración y vigilancia, ni cargos ejecutivos hasta el segundo grado de consanguinidad y afinidad.</w:t>
      </w:r>
    </w:p>
    <w:p w14:paraId="2DDFDBC8" w14:textId="77777777" w:rsidR="00AF27FA" w:rsidRPr="00DE44FE" w:rsidRDefault="00AF27FA" w:rsidP="00AF27FA">
      <w:pPr>
        <w:pStyle w:val="Prrafodelista"/>
        <w:numPr>
          <w:ilvl w:val="0"/>
          <w:numId w:val="16"/>
        </w:numPr>
        <w:spacing w:after="0" w:line="240" w:lineRule="auto"/>
        <w:ind w:left="332" w:hanging="141"/>
        <w:jc w:val="both"/>
        <w:rPr>
          <w:rFonts w:ascii="Century Gothic" w:hAnsi="Century Gothic"/>
          <w:sz w:val="24"/>
          <w:szCs w:val="24"/>
        </w:rPr>
      </w:pPr>
      <w:r w:rsidRPr="00DE44FE">
        <w:rPr>
          <w:rFonts w:ascii="Century Gothic" w:hAnsi="Century Gothic"/>
          <w:sz w:val="24"/>
          <w:szCs w:val="24"/>
        </w:rPr>
        <w:t>No haber participado en acciones contrarias a los valores, principios e intereses de alguna cooperativa.</w:t>
      </w:r>
    </w:p>
    <w:p w14:paraId="7FFF4B03" w14:textId="77777777" w:rsidR="00AF27FA" w:rsidRPr="00DE44FE" w:rsidRDefault="00AF27FA" w:rsidP="00AF27FA">
      <w:pPr>
        <w:pStyle w:val="Prrafodelista"/>
        <w:numPr>
          <w:ilvl w:val="0"/>
          <w:numId w:val="16"/>
        </w:numPr>
        <w:spacing w:after="0" w:line="240" w:lineRule="auto"/>
        <w:ind w:left="332" w:hanging="141"/>
        <w:jc w:val="both"/>
        <w:rPr>
          <w:rFonts w:ascii="Century Gothic" w:hAnsi="Century Gothic"/>
          <w:sz w:val="24"/>
          <w:szCs w:val="24"/>
        </w:rPr>
      </w:pPr>
      <w:r w:rsidRPr="00DE44FE">
        <w:rPr>
          <w:rFonts w:ascii="Century Gothic" w:hAnsi="Century Gothic"/>
          <w:sz w:val="24"/>
          <w:szCs w:val="24"/>
        </w:rPr>
        <w:t>No tener sentencia ejecutoriada en materia penal.</w:t>
      </w:r>
    </w:p>
    <w:p w14:paraId="7FEDBD9A" w14:textId="77777777" w:rsidR="00AF27FA" w:rsidRPr="00DE44FE" w:rsidRDefault="00AF27FA" w:rsidP="00AF27FA">
      <w:pPr>
        <w:pStyle w:val="Prrafodelista"/>
        <w:numPr>
          <w:ilvl w:val="0"/>
          <w:numId w:val="16"/>
        </w:numPr>
        <w:spacing w:after="0" w:line="240" w:lineRule="auto"/>
        <w:ind w:left="332" w:hanging="141"/>
        <w:jc w:val="both"/>
        <w:rPr>
          <w:rFonts w:ascii="Century Gothic" w:hAnsi="Century Gothic"/>
          <w:sz w:val="24"/>
          <w:szCs w:val="24"/>
        </w:rPr>
      </w:pPr>
      <w:r w:rsidRPr="00DE44FE">
        <w:rPr>
          <w:rFonts w:ascii="Century Gothic" w:hAnsi="Century Gothic"/>
          <w:sz w:val="24"/>
          <w:szCs w:val="24"/>
        </w:rPr>
        <w:t>Contar con conocimientos en cooperativismo debidamente acreditado.</w:t>
      </w:r>
    </w:p>
    <w:p w14:paraId="5E8FC58A" w14:textId="77777777" w:rsidR="00AF27FA" w:rsidRPr="00DE44FE" w:rsidRDefault="00AF27FA" w:rsidP="00AF27FA">
      <w:pPr>
        <w:pStyle w:val="Prrafodelista"/>
        <w:numPr>
          <w:ilvl w:val="0"/>
          <w:numId w:val="16"/>
        </w:numPr>
        <w:spacing w:after="0" w:line="240" w:lineRule="auto"/>
        <w:ind w:left="332" w:hanging="141"/>
        <w:jc w:val="both"/>
        <w:rPr>
          <w:rFonts w:ascii="Century Gothic" w:hAnsi="Century Gothic"/>
          <w:sz w:val="24"/>
          <w:szCs w:val="24"/>
        </w:rPr>
      </w:pPr>
      <w:r w:rsidRPr="00DE44FE">
        <w:rPr>
          <w:rFonts w:ascii="Century Gothic" w:hAnsi="Century Gothic"/>
          <w:sz w:val="24"/>
          <w:szCs w:val="24"/>
        </w:rPr>
        <w:t xml:space="preserve">Tener </w:t>
      </w:r>
      <w:r w:rsidRPr="008216E1">
        <w:rPr>
          <w:rFonts w:ascii="Century Gothic" w:hAnsi="Century Gothic"/>
          <w:color w:val="FF0000"/>
          <w:sz w:val="24"/>
          <w:szCs w:val="24"/>
        </w:rPr>
        <w:t>dos (2) años</w:t>
      </w:r>
      <w:r w:rsidRPr="00DE44FE">
        <w:rPr>
          <w:rFonts w:ascii="Century Gothic" w:hAnsi="Century Gothic"/>
          <w:sz w:val="24"/>
          <w:szCs w:val="24"/>
        </w:rPr>
        <w:t xml:space="preserve"> de antigüedad como mínimo.</w:t>
      </w:r>
    </w:p>
    <w:p w14:paraId="4C9A1E11" w14:textId="77777777" w:rsidR="00AF27FA" w:rsidRPr="00DE44FE" w:rsidRDefault="00AF27FA" w:rsidP="00AF27FA">
      <w:pPr>
        <w:pStyle w:val="Prrafodelista"/>
        <w:numPr>
          <w:ilvl w:val="0"/>
          <w:numId w:val="16"/>
        </w:numPr>
        <w:spacing w:after="0" w:line="240" w:lineRule="auto"/>
        <w:ind w:left="332" w:hanging="141"/>
        <w:jc w:val="both"/>
        <w:rPr>
          <w:rFonts w:ascii="Century Gothic" w:hAnsi="Century Gothic"/>
          <w:sz w:val="24"/>
          <w:szCs w:val="24"/>
        </w:rPr>
      </w:pPr>
      <w:r w:rsidRPr="00DE44FE">
        <w:rPr>
          <w:rFonts w:ascii="Century Gothic" w:eastAsia="NanumGothic" w:hAnsi="Century Gothic" w:cs="NanumGothic"/>
          <w:sz w:val="24"/>
          <w:szCs w:val="24"/>
          <w:lang w:eastAsia="es-ES"/>
        </w:rPr>
        <w:t>No haber sido sancionada mediante resolución ejecutoriada por faltas graves o gravísimas.</w:t>
      </w:r>
    </w:p>
    <w:p w14:paraId="4F805156" w14:textId="77777777" w:rsidR="00AF27FA" w:rsidRPr="00DE44FE" w:rsidRDefault="00AF27FA" w:rsidP="00AF27FA">
      <w:pPr>
        <w:pStyle w:val="Prrafodelista"/>
        <w:numPr>
          <w:ilvl w:val="0"/>
          <w:numId w:val="16"/>
        </w:numPr>
        <w:spacing w:after="0" w:line="240" w:lineRule="auto"/>
        <w:ind w:left="332" w:hanging="141"/>
        <w:jc w:val="both"/>
        <w:rPr>
          <w:rFonts w:ascii="Century Gothic" w:hAnsi="Century Gothic"/>
          <w:sz w:val="24"/>
          <w:szCs w:val="24"/>
        </w:rPr>
      </w:pPr>
      <w:r w:rsidRPr="00DE44FE">
        <w:rPr>
          <w:rFonts w:ascii="Century Gothic" w:eastAsia="NanumGothic" w:hAnsi="Century Gothic" w:cs="NanumGothic"/>
          <w:sz w:val="24"/>
          <w:szCs w:val="24"/>
          <w:lang w:eastAsia="es-ES"/>
        </w:rPr>
        <w:t xml:space="preserve"> </w:t>
      </w:r>
      <w:r w:rsidRPr="00DE44FE">
        <w:rPr>
          <w:rFonts w:ascii="Century Gothic" w:hAnsi="Century Gothic"/>
          <w:sz w:val="24"/>
          <w:szCs w:val="24"/>
        </w:rPr>
        <w:t>No tener conflicto de intereses, asuntos litigiosos o deudas en mora con la cooperativa.</w:t>
      </w:r>
    </w:p>
    <w:p w14:paraId="08BD1DF2" w14:textId="77777777" w:rsidR="00AF27FA" w:rsidRPr="00DE44FE" w:rsidRDefault="00AF27FA" w:rsidP="00AF27FA">
      <w:pPr>
        <w:spacing w:after="0" w:line="240" w:lineRule="auto"/>
        <w:jc w:val="both"/>
        <w:rPr>
          <w:rFonts w:ascii="Century Gothic" w:hAnsi="Century Gothic"/>
          <w:b/>
          <w:bCs/>
          <w:sz w:val="24"/>
          <w:szCs w:val="24"/>
        </w:rPr>
      </w:pPr>
    </w:p>
    <w:p w14:paraId="5A328E40"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33.- (Duración de la Gestión)</w:t>
      </w:r>
      <w:r w:rsidRPr="00DE44FE">
        <w:rPr>
          <w:rFonts w:ascii="Century Gothic" w:hAnsi="Century Gothic"/>
          <w:sz w:val="24"/>
          <w:szCs w:val="24"/>
        </w:rPr>
        <w:t xml:space="preserve"> La gestión de los Consejos de Administración, Vigilancia y Tribunal Disciplinario tendrá una duración de dos (2) años calendario.</w:t>
      </w:r>
    </w:p>
    <w:p w14:paraId="60881613" w14:textId="77777777" w:rsidR="00AF27FA" w:rsidRPr="00DE44FE" w:rsidRDefault="00AF27FA" w:rsidP="00AF27FA">
      <w:pPr>
        <w:spacing w:after="0" w:line="240" w:lineRule="auto"/>
        <w:jc w:val="both"/>
        <w:rPr>
          <w:rFonts w:ascii="Century Gothic" w:hAnsi="Century Gothic"/>
          <w:b/>
          <w:bCs/>
          <w:sz w:val="24"/>
          <w:szCs w:val="24"/>
        </w:rPr>
      </w:pPr>
    </w:p>
    <w:p w14:paraId="5FC3B529"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34.- (Reelección de consejer</w:t>
      </w:r>
      <w:r>
        <w:rPr>
          <w:rFonts w:ascii="Century Gothic" w:hAnsi="Century Gothic"/>
          <w:b/>
          <w:bCs/>
          <w:sz w:val="24"/>
          <w:szCs w:val="24"/>
        </w:rPr>
        <w:t>o</w:t>
      </w:r>
      <w:r w:rsidRPr="00DE44FE">
        <w:rPr>
          <w:rFonts w:ascii="Century Gothic" w:hAnsi="Century Gothic"/>
          <w:b/>
          <w:bCs/>
          <w:sz w:val="24"/>
          <w:szCs w:val="24"/>
        </w:rPr>
        <w:t>s</w:t>
      </w:r>
      <w:r>
        <w:rPr>
          <w:rFonts w:ascii="Century Gothic" w:hAnsi="Century Gothic"/>
          <w:b/>
          <w:bCs/>
          <w:sz w:val="24"/>
          <w:szCs w:val="24"/>
        </w:rPr>
        <w:t xml:space="preserve"> y/o </w:t>
      </w:r>
      <w:proofErr w:type="gramStart"/>
      <w:r>
        <w:rPr>
          <w:rFonts w:ascii="Century Gothic" w:hAnsi="Century Gothic"/>
          <w:b/>
          <w:bCs/>
          <w:sz w:val="24"/>
          <w:szCs w:val="24"/>
        </w:rPr>
        <w:t>Consejeras</w:t>
      </w:r>
      <w:proofErr w:type="gramEnd"/>
      <w:r w:rsidRPr="00DE44FE">
        <w:rPr>
          <w:rFonts w:ascii="Century Gothic" w:hAnsi="Century Gothic"/>
          <w:b/>
          <w:bCs/>
          <w:sz w:val="24"/>
          <w:szCs w:val="24"/>
        </w:rPr>
        <w:t>)</w:t>
      </w:r>
      <w:r w:rsidRPr="00DE44FE">
        <w:rPr>
          <w:rFonts w:ascii="Century Gothic" w:hAnsi="Century Gothic"/>
          <w:sz w:val="24"/>
          <w:szCs w:val="24"/>
        </w:rPr>
        <w:t xml:space="preserve"> De conformidad al artículo 39 del Decreto Supremo </w:t>
      </w:r>
      <w:proofErr w:type="spellStart"/>
      <w:r w:rsidRPr="00DE44FE">
        <w:rPr>
          <w:rFonts w:ascii="Century Gothic" w:hAnsi="Century Gothic"/>
          <w:sz w:val="24"/>
          <w:szCs w:val="24"/>
        </w:rPr>
        <w:t>N°</w:t>
      </w:r>
      <w:proofErr w:type="spellEnd"/>
      <w:r w:rsidRPr="00DE44FE">
        <w:rPr>
          <w:rFonts w:ascii="Century Gothic" w:hAnsi="Century Gothic"/>
          <w:sz w:val="24"/>
          <w:szCs w:val="24"/>
        </w:rPr>
        <w:t xml:space="preserve"> 1995, la reelección de las </w:t>
      </w:r>
      <w:r>
        <w:rPr>
          <w:rFonts w:ascii="Century Gothic" w:hAnsi="Century Gothic"/>
          <w:sz w:val="24"/>
          <w:szCs w:val="24"/>
        </w:rPr>
        <w:t xml:space="preserve">Consejeros y/o </w:t>
      </w:r>
      <w:r w:rsidRPr="00DE44FE">
        <w:rPr>
          <w:rFonts w:ascii="Century Gothic" w:hAnsi="Century Gothic"/>
          <w:sz w:val="24"/>
          <w:szCs w:val="24"/>
        </w:rPr>
        <w:t>consejeras es por una sola vez de manera continua e indistinta de los cargos que haya ocupado en el Consejo de Administración o en el Consejo de Vigilancia. Pueden reasumir nuevamente en otras gestiones, pasando un periodo como mínimo desde el cargo ocupado.</w:t>
      </w:r>
    </w:p>
    <w:p w14:paraId="7209D310" w14:textId="77777777" w:rsidR="00AF27FA" w:rsidRPr="00DE44FE" w:rsidRDefault="00AF27FA" w:rsidP="00AF27FA">
      <w:pPr>
        <w:spacing w:after="0" w:line="240" w:lineRule="auto"/>
        <w:jc w:val="both"/>
        <w:rPr>
          <w:rFonts w:ascii="Century Gothic" w:hAnsi="Century Gothic"/>
          <w:b/>
          <w:bCs/>
          <w:sz w:val="24"/>
          <w:szCs w:val="24"/>
        </w:rPr>
      </w:pPr>
    </w:p>
    <w:p w14:paraId="7DF2FF99"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35.- (Remoción de consejer</w:t>
      </w:r>
      <w:r>
        <w:rPr>
          <w:rFonts w:ascii="Century Gothic" w:hAnsi="Century Gothic"/>
          <w:b/>
          <w:bCs/>
          <w:sz w:val="24"/>
          <w:szCs w:val="24"/>
        </w:rPr>
        <w:t>o</w:t>
      </w:r>
      <w:r w:rsidRPr="00DE44FE">
        <w:rPr>
          <w:rFonts w:ascii="Century Gothic" w:hAnsi="Century Gothic"/>
          <w:b/>
          <w:bCs/>
          <w:sz w:val="24"/>
          <w:szCs w:val="24"/>
        </w:rPr>
        <w:t>s</w:t>
      </w:r>
      <w:r>
        <w:rPr>
          <w:rFonts w:ascii="Century Gothic" w:hAnsi="Century Gothic"/>
          <w:b/>
          <w:bCs/>
          <w:sz w:val="24"/>
          <w:szCs w:val="24"/>
        </w:rPr>
        <w:t xml:space="preserve"> y/o </w:t>
      </w:r>
      <w:proofErr w:type="gramStart"/>
      <w:r>
        <w:rPr>
          <w:rFonts w:ascii="Century Gothic" w:hAnsi="Century Gothic"/>
          <w:b/>
          <w:bCs/>
          <w:sz w:val="24"/>
          <w:szCs w:val="24"/>
        </w:rPr>
        <w:t>Consejeras</w:t>
      </w:r>
      <w:proofErr w:type="gramEnd"/>
      <w:r w:rsidRPr="00DE44FE">
        <w:rPr>
          <w:rFonts w:ascii="Century Gothic" w:hAnsi="Century Gothic"/>
          <w:b/>
          <w:bCs/>
          <w:sz w:val="24"/>
          <w:szCs w:val="24"/>
        </w:rPr>
        <w:t>)</w:t>
      </w:r>
      <w:r w:rsidRPr="00DE44FE">
        <w:rPr>
          <w:rFonts w:ascii="Century Gothic" w:hAnsi="Century Gothic"/>
          <w:sz w:val="24"/>
          <w:szCs w:val="24"/>
        </w:rPr>
        <w:t xml:space="preserve"> Las integrantes del Consejo de Administración y Vigilancia podrán ser removidas de sus cargos </w:t>
      </w:r>
      <w:r w:rsidRPr="00DE44FE">
        <w:rPr>
          <w:rFonts w:ascii="Century Gothic" w:hAnsi="Century Gothic"/>
          <w:sz w:val="24"/>
          <w:szCs w:val="24"/>
        </w:rPr>
        <w:lastRenderedPageBreak/>
        <w:t>por Asamblea General Ordinaria o Extraordinaria, por dos terceras partes de los votos de las asociadas</w:t>
      </w:r>
      <w:r>
        <w:rPr>
          <w:rFonts w:ascii="Century Gothic" w:hAnsi="Century Gothic"/>
          <w:sz w:val="24"/>
          <w:szCs w:val="24"/>
        </w:rPr>
        <w:t xml:space="preserve"> y/o asociados</w:t>
      </w:r>
      <w:r w:rsidRPr="00DE44FE">
        <w:rPr>
          <w:rFonts w:ascii="Century Gothic" w:hAnsi="Century Gothic"/>
          <w:sz w:val="24"/>
          <w:szCs w:val="24"/>
        </w:rPr>
        <w:t xml:space="preserve"> presentes, previo proceso sumario en el marco del debido proceso ante el Tribunal Disciplinario, por las siguientes causas:</w:t>
      </w:r>
    </w:p>
    <w:p w14:paraId="6E449B46" w14:textId="77777777" w:rsidR="00AF27FA" w:rsidRPr="00DE44FE" w:rsidRDefault="00AF27FA" w:rsidP="00AF27FA">
      <w:pPr>
        <w:spacing w:after="0" w:line="240" w:lineRule="auto"/>
        <w:jc w:val="both"/>
        <w:rPr>
          <w:rFonts w:ascii="Century Gothic" w:hAnsi="Century Gothic"/>
          <w:sz w:val="24"/>
          <w:szCs w:val="24"/>
        </w:rPr>
      </w:pPr>
    </w:p>
    <w:p w14:paraId="5905AEA9" w14:textId="77777777" w:rsidR="00AF27FA" w:rsidRPr="00DE44FE" w:rsidRDefault="00AF27FA" w:rsidP="00AF27FA">
      <w:pPr>
        <w:spacing w:after="0" w:line="240" w:lineRule="auto"/>
        <w:jc w:val="both"/>
        <w:rPr>
          <w:rFonts w:ascii="Century Gothic" w:hAnsi="Century Gothic"/>
          <w:b/>
          <w:bCs/>
          <w:sz w:val="24"/>
          <w:szCs w:val="24"/>
        </w:rPr>
      </w:pPr>
      <w:r w:rsidRPr="00DE44FE">
        <w:rPr>
          <w:rFonts w:ascii="Century Gothic" w:hAnsi="Century Gothic"/>
          <w:b/>
          <w:bCs/>
          <w:sz w:val="24"/>
          <w:szCs w:val="24"/>
        </w:rPr>
        <w:t>1. Para ambos Consejos:</w:t>
      </w:r>
    </w:p>
    <w:p w14:paraId="4A0A6854" w14:textId="77777777" w:rsidR="00AF27FA" w:rsidRPr="00DE44FE" w:rsidRDefault="00AF27FA" w:rsidP="00AF27FA">
      <w:pPr>
        <w:pStyle w:val="Prrafodelista"/>
        <w:numPr>
          <w:ilvl w:val="0"/>
          <w:numId w:val="17"/>
        </w:numPr>
        <w:spacing w:after="0" w:line="240" w:lineRule="auto"/>
        <w:ind w:left="473"/>
        <w:jc w:val="both"/>
        <w:rPr>
          <w:rFonts w:ascii="Century Gothic" w:hAnsi="Century Gothic"/>
          <w:sz w:val="24"/>
          <w:szCs w:val="24"/>
        </w:rPr>
      </w:pPr>
      <w:r w:rsidRPr="00DE44FE">
        <w:rPr>
          <w:rFonts w:ascii="Century Gothic" w:hAnsi="Century Gothic"/>
          <w:sz w:val="24"/>
          <w:szCs w:val="24"/>
        </w:rPr>
        <w:t>Por inasistencia a tres (3) reuniones continuas o seis (6) discontinuas en un año sin la licencia respectiva.</w:t>
      </w:r>
    </w:p>
    <w:p w14:paraId="0C513DAE" w14:textId="77777777" w:rsidR="00AF27FA" w:rsidRPr="00DE44FE" w:rsidRDefault="00AF27FA" w:rsidP="00AF27FA">
      <w:pPr>
        <w:pStyle w:val="Prrafodelista"/>
        <w:numPr>
          <w:ilvl w:val="0"/>
          <w:numId w:val="17"/>
        </w:numPr>
        <w:spacing w:after="0" w:line="240" w:lineRule="auto"/>
        <w:ind w:left="473"/>
        <w:jc w:val="both"/>
        <w:rPr>
          <w:rFonts w:ascii="Century Gothic" w:hAnsi="Century Gothic"/>
          <w:sz w:val="24"/>
          <w:szCs w:val="24"/>
        </w:rPr>
      </w:pPr>
      <w:r w:rsidRPr="00DE44FE">
        <w:rPr>
          <w:rFonts w:ascii="Century Gothic" w:hAnsi="Century Gothic"/>
          <w:sz w:val="24"/>
          <w:szCs w:val="24"/>
        </w:rPr>
        <w:t>Por retrasar intencionalmente la convocatoria a Asamblea General Ordinaria.</w:t>
      </w:r>
    </w:p>
    <w:p w14:paraId="23B7E38D" w14:textId="77777777" w:rsidR="00AF27FA" w:rsidRPr="00DE44FE" w:rsidRDefault="00AF27FA" w:rsidP="00AF27FA">
      <w:pPr>
        <w:pStyle w:val="Prrafodelista"/>
        <w:numPr>
          <w:ilvl w:val="0"/>
          <w:numId w:val="17"/>
        </w:numPr>
        <w:spacing w:after="0" w:line="240" w:lineRule="auto"/>
        <w:ind w:left="473"/>
        <w:jc w:val="both"/>
        <w:rPr>
          <w:rFonts w:ascii="Century Gothic" w:hAnsi="Century Gothic"/>
          <w:sz w:val="24"/>
          <w:szCs w:val="24"/>
        </w:rPr>
      </w:pPr>
      <w:r w:rsidRPr="00DE44FE">
        <w:rPr>
          <w:rFonts w:ascii="Century Gothic" w:hAnsi="Century Gothic"/>
          <w:sz w:val="24"/>
          <w:szCs w:val="24"/>
        </w:rPr>
        <w:t>Por daño económico y social evidenciado causado a la Cooperativa.</w:t>
      </w:r>
    </w:p>
    <w:p w14:paraId="60A1598F" w14:textId="77777777" w:rsidR="00AF27FA" w:rsidRPr="00DE44FE" w:rsidRDefault="00AF27FA" w:rsidP="00AF27FA">
      <w:pPr>
        <w:pStyle w:val="Prrafodelista"/>
        <w:numPr>
          <w:ilvl w:val="0"/>
          <w:numId w:val="17"/>
        </w:numPr>
        <w:spacing w:after="0" w:line="240" w:lineRule="auto"/>
        <w:ind w:left="473"/>
        <w:jc w:val="both"/>
        <w:rPr>
          <w:rFonts w:ascii="Century Gothic" w:hAnsi="Century Gothic"/>
          <w:sz w:val="24"/>
          <w:szCs w:val="24"/>
        </w:rPr>
      </w:pPr>
      <w:r w:rsidRPr="00DE44FE">
        <w:rPr>
          <w:rFonts w:ascii="Century Gothic" w:hAnsi="Century Gothic"/>
          <w:sz w:val="24"/>
          <w:szCs w:val="24"/>
        </w:rPr>
        <w:t>Por incumplimiento de funciones conforme establece la Ley General de Cooperativas, el presente Estatuto, Reglamento Interno y las resoluciones aprobadas en Asamblea General.</w:t>
      </w:r>
    </w:p>
    <w:p w14:paraId="28F5ABC7" w14:textId="77777777" w:rsidR="00AF27FA" w:rsidRPr="00DE44FE" w:rsidRDefault="00AF27FA" w:rsidP="00AF27FA">
      <w:pPr>
        <w:pStyle w:val="Prrafodelista"/>
        <w:numPr>
          <w:ilvl w:val="0"/>
          <w:numId w:val="17"/>
        </w:numPr>
        <w:spacing w:after="0" w:line="240" w:lineRule="auto"/>
        <w:ind w:left="473"/>
        <w:jc w:val="both"/>
        <w:rPr>
          <w:rFonts w:ascii="Century Gothic" w:hAnsi="Century Gothic"/>
          <w:sz w:val="24"/>
          <w:szCs w:val="24"/>
        </w:rPr>
      </w:pPr>
      <w:r w:rsidRPr="00DE44FE">
        <w:rPr>
          <w:rFonts w:ascii="Century Gothic" w:hAnsi="Century Gothic"/>
          <w:sz w:val="24"/>
          <w:szCs w:val="24"/>
        </w:rPr>
        <w:t>Por negligencia, irresponsabilidad o abuso en el cumplimiento de sus funciones y obligaciones.</w:t>
      </w:r>
    </w:p>
    <w:p w14:paraId="73CBA930" w14:textId="77777777" w:rsidR="00AF27FA" w:rsidRDefault="00AF27FA" w:rsidP="00AF27FA">
      <w:pPr>
        <w:pStyle w:val="Prrafodelista"/>
        <w:numPr>
          <w:ilvl w:val="0"/>
          <w:numId w:val="17"/>
        </w:numPr>
        <w:spacing w:after="0" w:line="240" w:lineRule="auto"/>
        <w:ind w:left="473"/>
        <w:jc w:val="both"/>
        <w:rPr>
          <w:rFonts w:ascii="Century Gothic" w:hAnsi="Century Gothic"/>
          <w:sz w:val="24"/>
          <w:szCs w:val="24"/>
        </w:rPr>
      </w:pPr>
      <w:r w:rsidRPr="00DE44FE">
        <w:rPr>
          <w:rFonts w:ascii="Century Gothic" w:hAnsi="Century Gothic"/>
          <w:sz w:val="24"/>
          <w:szCs w:val="24"/>
        </w:rPr>
        <w:t>Por contar con sentencia ejecutoriada resultado de un proceso civil en contra de la cooperativa o penal en general, en cuyo caso, se aplicará la remoción inmediata.</w:t>
      </w:r>
    </w:p>
    <w:p w14:paraId="6726839B" w14:textId="77777777" w:rsidR="00AF27FA" w:rsidRPr="00DE44FE" w:rsidRDefault="00AF27FA" w:rsidP="00AF27FA">
      <w:pPr>
        <w:pStyle w:val="Prrafodelista"/>
        <w:spacing w:after="0" w:line="240" w:lineRule="auto"/>
        <w:ind w:left="473"/>
        <w:jc w:val="both"/>
        <w:rPr>
          <w:rFonts w:ascii="Century Gothic" w:hAnsi="Century Gothic"/>
          <w:sz w:val="24"/>
          <w:szCs w:val="24"/>
        </w:rPr>
      </w:pPr>
    </w:p>
    <w:p w14:paraId="4B93C42C" w14:textId="77777777" w:rsidR="00AF27FA" w:rsidRPr="00DE44FE" w:rsidRDefault="00AF27FA" w:rsidP="00AF27FA">
      <w:pPr>
        <w:spacing w:after="0" w:line="240" w:lineRule="auto"/>
        <w:jc w:val="both"/>
        <w:rPr>
          <w:rFonts w:ascii="Century Gothic" w:hAnsi="Century Gothic"/>
          <w:b/>
          <w:bCs/>
          <w:sz w:val="24"/>
          <w:szCs w:val="24"/>
        </w:rPr>
      </w:pPr>
      <w:r w:rsidRPr="00DE44FE">
        <w:rPr>
          <w:rFonts w:ascii="Century Gothic" w:hAnsi="Century Gothic"/>
          <w:b/>
          <w:bCs/>
          <w:sz w:val="24"/>
          <w:szCs w:val="24"/>
        </w:rPr>
        <w:t>2. Para el Consejo de Administración</w:t>
      </w:r>
    </w:p>
    <w:p w14:paraId="7ED9B747" w14:textId="77777777" w:rsidR="00AF27FA" w:rsidRPr="00DE44FE" w:rsidRDefault="00AF27FA" w:rsidP="00AF27FA">
      <w:pPr>
        <w:pStyle w:val="Prrafodelista"/>
        <w:numPr>
          <w:ilvl w:val="0"/>
          <w:numId w:val="35"/>
        </w:numPr>
        <w:spacing w:after="0" w:line="240" w:lineRule="auto"/>
        <w:ind w:left="426"/>
        <w:jc w:val="both"/>
        <w:rPr>
          <w:rFonts w:ascii="Century Gothic" w:hAnsi="Century Gothic"/>
          <w:sz w:val="24"/>
          <w:szCs w:val="24"/>
        </w:rPr>
      </w:pPr>
      <w:r w:rsidRPr="00DE44FE">
        <w:rPr>
          <w:rFonts w:ascii="Century Gothic" w:hAnsi="Century Gothic"/>
          <w:sz w:val="24"/>
          <w:szCs w:val="24"/>
        </w:rPr>
        <w:t>Por negarse a rendir cuentas del manejo de los fondos económicos y financieros de la Cooperativa;</w:t>
      </w:r>
    </w:p>
    <w:p w14:paraId="01592332" w14:textId="77777777" w:rsidR="00AF27FA" w:rsidRPr="00DE44FE" w:rsidRDefault="00AF27FA" w:rsidP="00AF27FA">
      <w:pPr>
        <w:pStyle w:val="Prrafodelista"/>
        <w:numPr>
          <w:ilvl w:val="0"/>
          <w:numId w:val="35"/>
        </w:numPr>
        <w:spacing w:after="0" w:line="240" w:lineRule="auto"/>
        <w:ind w:left="426"/>
        <w:jc w:val="both"/>
        <w:rPr>
          <w:rFonts w:ascii="Century Gothic" w:hAnsi="Century Gothic"/>
          <w:sz w:val="24"/>
          <w:szCs w:val="24"/>
        </w:rPr>
      </w:pPr>
      <w:r w:rsidRPr="00DE44FE">
        <w:rPr>
          <w:rFonts w:ascii="Century Gothic" w:hAnsi="Century Gothic"/>
          <w:sz w:val="24"/>
          <w:szCs w:val="24"/>
        </w:rPr>
        <w:t>Por conducir la Administración de la Cooperativa en forma irresponsable, debidamente comprobada.</w:t>
      </w:r>
    </w:p>
    <w:p w14:paraId="53A7E724" w14:textId="77777777" w:rsidR="00AF27FA" w:rsidRDefault="00AF27FA" w:rsidP="00AF27FA">
      <w:pPr>
        <w:pStyle w:val="Prrafodelista"/>
        <w:numPr>
          <w:ilvl w:val="0"/>
          <w:numId w:val="35"/>
        </w:numPr>
        <w:spacing w:after="0" w:line="240" w:lineRule="auto"/>
        <w:ind w:left="426"/>
        <w:jc w:val="both"/>
        <w:rPr>
          <w:rFonts w:ascii="Century Gothic" w:hAnsi="Century Gothic"/>
          <w:sz w:val="24"/>
          <w:szCs w:val="24"/>
        </w:rPr>
      </w:pPr>
      <w:r w:rsidRPr="00DE44FE">
        <w:rPr>
          <w:rFonts w:ascii="Century Gothic" w:hAnsi="Century Gothic"/>
          <w:sz w:val="24"/>
          <w:szCs w:val="24"/>
        </w:rPr>
        <w:t>Por asumir, decidir acciones que no les compete y no hayan sido aprobadas por Asamblea General.</w:t>
      </w:r>
    </w:p>
    <w:p w14:paraId="6B5B2FD6" w14:textId="77777777" w:rsidR="00AF27FA" w:rsidRPr="00DE44FE" w:rsidRDefault="00AF27FA" w:rsidP="00AF27FA">
      <w:pPr>
        <w:pStyle w:val="Prrafodelista"/>
        <w:spacing w:after="0" w:line="240" w:lineRule="auto"/>
        <w:ind w:left="426"/>
        <w:jc w:val="both"/>
        <w:rPr>
          <w:rFonts w:ascii="Century Gothic" w:hAnsi="Century Gothic"/>
          <w:sz w:val="24"/>
          <w:szCs w:val="24"/>
        </w:rPr>
      </w:pPr>
    </w:p>
    <w:p w14:paraId="24470F4B" w14:textId="77777777" w:rsidR="00AF27FA" w:rsidRPr="00DE44FE" w:rsidRDefault="00AF27FA" w:rsidP="00AF27FA">
      <w:pPr>
        <w:spacing w:after="0" w:line="240" w:lineRule="auto"/>
        <w:jc w:val="both"/>
        <w:rPr>
          <w:rFonts w:ascii="Century Gothic" w:hAnsi="Century Gothic"/>
          <w:b/>
          <w:bCs/>
          <w:sz w:val="24"/>
          <w:szCs w:val="24"/>
        </w:rPr>
      </w:pPr>
      <w:r w:rsidRPr="00DE44FE">
        <w:rPr>
          <w:rFonts w:ascii="Century Gothic" w:hAnsi="Century Gothic"/>
          <w:b/>
          <w:bCs/>
          <w:sz w:val="24"/>
          <w:szCs w:val="24"/>
        </w:rPr>
        <w:t>3. Para el Consejo de Vigilancia</w:t>
      </w:r>
    </w:p>
    <w:p w14:paraId="55226F1C"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sz w:val="24"/>
          <w:szCs w:val="24"/>
        </w:rPr>
        <w:t>Por no observar las acciones y Resoluciones del Consejo de Administración que sean perjudiciales a los intereses de la Cooperativa en forma escrita.</w:t>
      </w:r>
    </w:p>
    <w:p w14:paraId="250D6E39" w14:textId="77777777" w:rsidR="00AF27FA" w:rsidRPr="00DE44FE" w:rsidRDefault="00AF27FA" w:rsidP="00AF27FA">
      <w:pPr>
        <w:spacing w:after="0" w:line="240" w:lineRule="auto"/>
        <w:jc w:val="both"/>
        <w:rPr>
          <w:rFonts w:ascii="Century Gothic" w:hAnsi="Century Gothic"/>
          <w:b/>
          <w:bCs/>
          <w:sz w:val="24"/>
          <w:szCs w:val="24"/>
        </w:rPr>
      </w:pPr>
    </w:p>
    <w:p w14:paraId="0F4A4D83"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 xml:space="preserve">Artículo 36.- (Asignación Económica) </w:t>
      </w:r>
      <w:r w:rsidRPr="00DE44FE">
        <w:rPr>
          <w:rFonts w:ascii="Century Gothic" w:hAnsi="Century Gothic"/>
          <w:sz w:val="24"/>
          <w:szCs w:val="24"/>
        </w:rPr>
        <w:t>Las integrantes de los Consejo de Administración y Vigilancia, podrán gozar de una asignación o compensación económica por su dedicación y desempeño de sus funciones de acuerdo a la realidad económica de la cooperativa incorporado en el presupuesto anual.</w:t>
      </w:r>
    </w:p>
    <w:p w14:paraId="308C5509" w14:textId="77777777" w:rsidR="00AF27FA" w:rsidRPr="003D7774" w:rsidRDefault="00AF27FA" w:rsidP="00AF27FA">
      <w:pPr>
        <w:spacing w:after="0" w:line="240" w:lineRule="auto"/>
        <w:jc w:val="both"/>
        <w:rPr>
          <w:rFonts w:ascii="Century Gothic" w:hAnsi="Century Gothic"/>
          <w:b/>
          <w:bCs/>
          <w:sz w:val="24"/>
          <w:szCs w:val="24"/>
        </w:rPr>
      </w:pPr>
    </w:p>
    <w:p w14:paraId="12A707D3" w14:textId="77777777" w:rsidR="00AF27FA" w:rsidRDefault="00AF27FA" w:rsidP="00AF27FA">
      <w:pPr>
        <w:spacing w:after="0" w:line="240" w:lineRule="auto"/>
        <w:jc w:val="both"/>
        <w:rPr>
          <w:rFonts w:ascii="Century Gothic" w:hAnsi="Century Gothic"/>
          <w:sz w:val="24"/>
          <w:szCs w:val="24"/>
        </w:rPr>
      </w:pPr>
      <w:r w:rsidRPr="003D7774">
        <w:rPr>
          <w:rFonts w:ascii="Century Gothic" w:hAnsi="Century Gothic"/>
          <w:b/>
          <w:bCs/>
          <w:sz w:val="24"/>
          <w:szCs w:val="24"/>
        </w:rPr>
        <w:lastRenderedPageBreak/>
        <w:t>Artículo 37.- (Consejo de Administración)</w:t>
      </w:r>
      <w:r w:rsidRPr="003D7774">
        <w:rPr>
          <w:rFonts w:ascii="Century Gothic" w:hAnsi="Century Gothic"/>
          <w:b/>
          <w:sz w:val="24"/>
          <w:szCs w:val="24"/>
        </w:rPr>
        <w:t xml:space="preserve"> I.</w:t>
      </w:r>
      <w:r w:rsidRPr="003D7774">
        <w:rPr>
          <w:rFonts w:ascii="Century Gothic" w:hAnsi="Century Gothic"/>
          <w:sz w:val="24"/>
          <w:szCs w:val="24"/>
        </w:rPr>
        <w:t xml:space="preserve"> El Consejo de Administración es el órgano ejecutivo y representante de la Cooperativa; estará conformado por </w:t>
      </w:r>
      <w:r w:rsidRPr="00733F2D">
        <w:rPr>
          <w:rFonts w:ascii="Century Gothic" w:hAnsi="Century Gothic"/>
          <w:color w:val="FF0000"/>
          <w:sz w:val="24"/>
          <w:szCs w:val="24"/>
        </w:rPr>
        <w:t xml:space="preserve">un </w:t>
      </w:r>
      <w:proofErr w:type="gramStart"/>
      <w:r w:rsidRPr="00733F2D">
        <w:rPr>
          <w:rFonts w:ascii="Century Gothic" w:hAnsi="Century Gothic"/>
          <w:color w:val="FF0000"/>
          <w:sz w:val="24"/>
          <w:szCs w:val="24"/>
        </w:rPr>
        <w:t>Presidente</w:t>
      </w:r>
      <w:proofErr w:type="gramEnd"/>
      <w:r w:rsidRPr="00733F2D">
        <w:rPr>
          <w:rFonts w:ascii="Century Gothic" w:hAnsi="Century Gothic"/>
          <w:color w:val="FF0000"/>
          <w:sz w:val="24"/>
          <w:szCs w:val="24"/>
        </w:rPr>
        <w:t>, una Secretario y un Tesorero</w:t>
      </w:r>
      <w:r w:rsidRPr="003D7774">
        <w:rPr>
          <w:rFonts w:ascii="Century Gothic" w:hAnsi="Century Gothic"/>
          <w:sz w:val="24"/>
          <w:szCs w:val="24"/>
        </w:rPr>
        <w:t>.</w:t>
      </w:r>
    </w:p>
    <w:p w14:paraId="2CE3DD0E" w14:textId="77777777" w:rsidR="00AF27FA" w:rsidRPr="003D7774" w:rsidRDefault="00AF27FA" w:rsidP="00AF27FA">
      <w:pPr>
        <w:spacing w:after="0" w:line="240" w:lineRule="auto"/>
        <w:jc w:val="both"/>
        <w:rPr>
          <w:rFonts w:ascii="Century Gothic" w:hAnsi="Century Gothic"/>
          <w:sz w:val="24"/>
          <w:szCs w:val="24"/>
        </w:rPr>
      </w:pPr>
    </w:p>
    <w:p w14:paraId="3CA42CCA" w14:textId="77777777" w:rsidR="00AF27FA" w:rsidRDefault="00AF27FA" w:rsidP="00AF27FA">
      <w:pPr>
        <w:spacing w:after="0" w:line="240" w:lineRule="auto"/>
        <w:jc w:val="both"/>
        <w:rPr>
          <w:rFonts w:ascii="Century Gothic" w:hAnsi="Century Gothic"/>
          <w:sz w:val="24"/>
          <w:szCs w:val="24"/>
        </w:rPr>
      </w:pPr>
      <w:r w:rsidRPr="003D7774">
        <w:rPr>
          <w:rFonts w:ascii="Century Gothic" w:hAnsi="Century Gothic"/>
          <w:b/>
          <w:sz w:val="24"/>
          <w:szCs w:val="24"/>
        </w:rPr>
        <w:t>II.</w:t>
      </w:r>
      <w:r w:rsidRPr="003D7774">
        <w:rPr>
          <w:rFonts w:ascii="Century Gothic" w:hAnsi="Century Gothic"/>
          <w:sz w:val="24"/>
          <w:szCs w:val="24"/>
        </w:rPr>
        <w:t xml:space="preserve"> El número de integrantes debe ser impar, elegidos en Asamblea</w:t>
      </w:r>
      <w:r w:rsidRPr="00DE44FE">
        <w:rPr>
          <w:rFonts w:ascii="Century Gothic" w:hAnsi="Century Gothic"/>
          <w:sz w:val="24"/>
          <w:szCs w:val="24"/>
        </w:rPr>
        <w:t xml:space="preserve"> General Ordinaria por un período de </w:t>
      </w:r>
      <w:r w:rsidRPr="00733F2D">
        <w:rPr>
          <w:rFonts w:ascii="Century Gothic" w:hAnsi="Century Gothic"/>
          <w:color w:val="FF0000"/>
          <w:sz w:val="24"/>
          <w:szCs w:val="24"/>
        </w:rPr>
        <w:t>dos (2) años</w:t>
      </w:r>
      <w:r w:rsidRPr="00DE44FE">
        <w:rPr>
          <w:rFonts w:ascii="Century Gothic" w:hAnsi="Century Gothic"/>
          <w:sz w:val="24"/>
          <w:szCs w:val="24"/>
        </w:rPr>
        <w:t>, pudiendo ser reelegidas por un solo período consecutivo.</w:t>
      </w:r>
    </w:p>
    <w:p w14:paraId="01571EE6" w14:textId="77777777" w:rsidR="00AF27FA" w:rsidRPr="00DE44FE" w:rsidRDefault="00AF27FA" w:rsidP="00AF27FA">
      <w:pPr>
        <w:spacing w:after="0" w:line="240" w:lineRule="auto"/>
        <w:jc w:val="both"/>
        <w:rPr>
          <w:rFonts w:ascii="Century Gothic" w:hAnsi="Century Gothic"/>
          <w:sz w:val="24"/>
          <w:szCs w:val="24"/>
        </w:rPr>
      </w:pPr>
    </w:p>
    <w:p w14:paraId="0649050C"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III.</w:t>
      </w:r>
      <w:r w:rsidRPr="00DE44FE">
        <w:rPr>
          <w:rFonts w:ascii="Century Gothic" w:hAnsi="Century Gothic"/>
          <w:bCs/>
          <w:sz w:val="24"/>
          <w:szCs w:val="24"/>
        </w:rPr>
        <w:t xml:space="preserve"> </w:t>
      </w:r>
      <w:r w:rsidRPr="00DE44FE">
        <w:rPr>
          <w:rFonts w:ascii="Century Gothic" w:hAnsi="Century Gothic"/>
          <w:sz w:val="24"/>
          <w:szCs w:val="24"/>
        </w:rPr>
        <w:t>El Consejo de Administración se reunirá una vez al mes y de manera extraordinaria cuantas veces sea necesario a convocatoria de la presidenta o a solicitud de la mitad más uno de sus miembros.</w:t>
      </w:r>
    </w:p>
    <w:p w14:paraId="3A534646" w14:textId="77777777" w:rsidR="00AF27FA" w:rsidRPr="00DE44FE" w:rsidRDefault="00AF27FA" w:rsidP="00AF27FA">
      <w:pPr>
        <w:spacing w:after="0" w:line="240" w:lineRule="auto"/>
        <w:jc w:val="both"/>
        <w:rPr>
          <w:rFonts w:ascii="Century Gothic" w:hAnsi="Century Gothic"/>
          <w:sz w:val="24"/>
          <w:szCs w:val="24"/>
        </w:rPr>
      </w:pPr>
    </w:p>
    <w:p w14:paraId="27BBB126"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IV.</w:t>
      </w:r>
      <w:r w:rsidRPr="00DE44FE">
        <w:rPr>
          <w:rFonts w:ascii="Century Gothic" w:hAnsi="Century Gothic"/>
          <w:sz w:val="24"/>
          <w:szCs w:val="24"/>
        </w:rPr>
        <w:t xml:space="preserve"> El quórum legal estará constituido por la mitad más uno de sus integrantes y sus acuerdos constase en un libro de actas respetándose el voto disidente con la firma de todos.</w:t>
      </w:r>
    </w:p>
    <w:p w14:paraId="6687BE7E" w14:textId="77777777" w:rsidR="00AF27FA" w:rsidRPr="00DE44FE" w:rsidRDefault="00AF27FA" w:rsidP="00AF27FA">
      <w:pPr>
        <w:spacing w:after="0" w:line="240" w:lineRule="auto"/>
        <w:jc w:val="both"/>
        <w:rPr>
          <w:rFonts w:ascii="Century Gothic" w:hAnsi="Century Gothic"/>
          <w:b/>
          <w:bCs/>
          <w:sz w:val="24"/>
          <w:szCs w:val="24"/>
        </w:rPr>
      </w:pPr>
    </w:p>
    <w:p w14:paraId="00A3D0C1" w14:textId="77777777" w:rsidR="00AF27FA" w:rsidRPr="00DE44FE" w:rsidRDefault="00AF27FA" w:rsidP="00AF27FA">
      <w:pPr>
        <w:spacing w:after="0" w:line="240" w:lineRule="auto"/>
        <w:jc w:val="both"/>
        <w:rPr>
          <w:rFonts w:ascii="Century Gothic" w:hAnsi="Century Gothic"/>
          <w:b/>
          <w:bCs/>
          <w:sz w:val="24"/>
          <w:szCs w:val="24"/>
        </w:rPr>
      </w:pPr>
      <w:r w:rsidRPr="00DE44FE">
        <w:rPr>
          <w:rFonts w:ascii="Century Gothic" w:hAnsi="Century Gothic"/>
          <w:b/>
          <w:bCs/>
          <w:sz w:val="24"/>
          <w:szCs w:val="24"/>
        </w:rPr>
        <w:t xml:space="preserve">Artículo 38.- (Facultades del Consejo de Administración) I. </w:t>
      </w:r>
      <w:r w:rsidRPr="00DE44FE">
        <w:rPr>
          <w:rFonts w:ascii="Century Gothic" w:hAnsi="Century Gothic"/>
          <w:bCs/>
          <w:sz w:val="24"/>
          <w:szCs w:val="24"/>
        </w:rPr>
        <w:t xml:space="preserve">Son facultades del Consejo de Administración </w:t>
      </w:r>
      <w:r w:rsidRPr="00DE44FE">
        <w:rPr>
          <w:rFonts w:ascii="Century Gothic" w:hAnsi="Century Gothic"/>
          <w:sz w:val="24"/>
          <w:szCs w:val="24"/>
        </w:rPr>
        <w:t xml:space="preserve">además de los establecidos en el artículo 44 del Decreto Supremo </w:t>
      </w:r>
      <w:proofErr w:type="spellStart"/>
      <w:r w:rsidRPr="00DE44FE">
        <w:rPr>
          <w:rFonts w:ascii="Century Gothic" w:hAnsi="Century Gothic"/>
          <w:sz w:val="24"/>
          <w:szCs w:val="24"/>
        </w:rPr>
        <w:t>N°</w:t>
      </w:r>
      <w:proofErr w:type="spellEnd"/>
      <w:r w:rsidRPr="00DE44FE">
        <w:rPr>
          <w:rFonts w:ascii="Century Gothic" w:hAnsi="Century Gothic"/>
          <w:sz w:val="24"/>
          <w:szCs w:val="24"/>
        </w:rPr>
        <w:t xml:space="preserve"> 1995 reglamentario a la Ley General de Cooperativas:</w:t>
      </w:r>
    </w:p>
    <w:p w14:paraId="278C1B96" w14:textId="77777777" w:rsidR="00AF27FA" w:rsidRPr="00DE44FE" w:rsidRDefault="00AF27FA" w:rsidP="00AF27FA">
      <w:pPr>
        <w:pStyle w:val="Prrafodelista"/>
        <w:numPr>
          <w:ilvl w:val="0"/>
          <w:numId w:val="18"/>
        </w:numPr>
        <w:spacing w:after="0" w:line="240" w:lineRule="auto"/>
        <w:ind w:left="473" w:hanging="141"/>
        <w:jc w:val="both"/>
        <w:rPr>
          <w:rFonts w:ascii="Century Gothic" w:hAnsi="Century Gothic"/>
          <w:sz w:val="24"/>
          <w:szCs w:val="24"/>
        </w:rPr>
      </w:pPr>
      <w:r w:rsidRPr="00DE44FE">
        <w:rPr>
          <w:rFonts w:ascii="Century Gothic" w:hAnsi="Century Gothic"/>
          <w:sz w:val="24"/>
          <w:szCs w:val="24"/>
        </w:rPr>
        <w:t>Cumplir la Ley General de Cooperativas, su Decreto Supremo reglamentario, el presente Estatuto y las disposiciones legales respecto al funcionamiento de la cooperativa;</w:t>
      </w:r>
    </w:p>
    <w:p w14:paraId="450B080F" w14:textId="77777777" w:rsidR="00AF27FA" w:rsidRPr="00DE44FE" w:rsidRDefault="00AF27FA" w:rsidP="00AF27FA">
      <w:pPr>
        <w:pStyle w:val="Prrafodelista"/>
        <w:numPr>
          <w:ilvl w:val="0"/>
          <w:numId w:val="18"/>
        </w:numPr>
        <w:spacing w:after="0" w:line="240" w:lineRule="auto"/>
        <w:ind w:left="473" w:hanging="141"/>
        <w:jc w:val="both"/>
        <w:rPr>
          <w:rFonts w:ascii="Century Gothic" w:hAnsi="Century Gothic"/>
          <w:sz w:val="24"/>
          <w:szCs w:val="24"/>
        </w:rPr>
      </w:pPr>
      <w:r w:rsidRPr="00DE44FE">
        <w:rPr>
          <w:rFonts w:ascii="Century Gothic" w:hAnsi="Century Gothic"/>
          <w:sz w:val="24"/>
          <w:szCs w:val="24"/>
        </w:rPr>
        <w:t>Ejercer la administración y representación legal de la cooperativa</w:t>
      </w:r>
    </w:p>
    <w:p w14:paraId="53410020" w14:textId="77777777" w:rsidR="00AF27FA" w:rsidRPr="00DE44FE" w:rsidRDefault="00AF27FA" w:rsidP="00AF27FA">
      <w:pPr>
        <w:pStyle w:val="Prrafodelista"/>
        <w:numPr>
          <w:ilvl w:val="0"/>
          <w:numId w:val="18"/>
        </w:numPr>
        <w:spacing w:after="0" w:line="240" w:lineRule="auto"/>
        <w:ind w:left="473" w:hanging="141"/>
        <w:jc w:val="both"/>
        <w:rPr>
          <w:rFonts w:ascii="Century Gothic" w:hAnsi="Century Gothic"/>
          <w:sz w:val="24"/>
          <w:szCs w:val="24"/>
        </w:rPr>
      </w:pPr>
      <w:r w:rsidRPr="00DE44FE">
        <w:rPr>
          <w:rFonts w:ascii="Century Gothic" w:hAnsi="Century Gothic"/>
          <w:sz w:val="24"/>
          <w:szCs w:val="24"/>
        </w:rPr>
        <w:t>Convocar a Asambleas Generales Ordinarias y Extraordinarias;</w:t>
      </w:r>
    </w:p>
    <w:p w14:paraId="7FAEB785" w14:textId="77777777" w:rsidR="00AF27FA" w:rsidRPr="00DE44FE" w:rsidRDefault="00AF27FA" w:rsidP="00AF27FA">
      <w:pPr>
        <w:pStyle w:val="Prrafodelista"/>
        <w:numPr>
          <w:ilvl w:val="0"/>
          <w:numId w:val="18"/>
        </w:numPr>
        <w:spacing w:after="0" w:line="240" w:lineRule="auto"/>
        <w:ind w:left="473" w:hanging="141"/>
        <w:jc w:val="both"/>
        <w:rPr>
          <w:rFonts w:ascii="Century Gothic" w:hAnsi="Century Gothic"/>
          <w:sz w:val="24"/>
          <w:szCs w:val="24"/>
        </w:rPr>
      </w:pPr>
      <w:r w:rsidRPr="00DE44FE">
        <w:rPr>
          <w:rFonts w:ascii="Century Gothic" w:hAnsi="Century Gothic"/>
          <w:sz w:val="24"/>
          <w:szCs w:val="24"/>
        </w:rPr>
        <w:t>Ejecutar las determinaciones aprobadas por las Asambleas Generales.</w:t>
      </w:r>
    </w:p>
    <w:p w14:paraId="6CC358BB" w14:textId="77777777" w:rsidR="00AF27FA" w:rsidRPr="00DE44FE" w:rsidRDefault="00AF27FA" w:rsidP="00AF27FA">
      <w:pPr>
        <w:pStyle w:val="Prrafodelista"/>
        <w:numPr>
          <w:ilvl w:val="0"/>
          <w:numId w:val="18"/>
        </w:numPr>
        <w:spacing w:after="0" w:line="240" w:lineRule="auto"/>
        <w:ind w:left="473" w:hanging="141"/>
        <w:jc w:val="both"/>
        <w:rPr>
          <w:rFonts w:ascii="Century Gothic" w:hAnsi="Century Gothic"/>
          <w:sz w:val="24"/>
          <w:szCs w:val="24"/>
        </w:rPr>
      </w:pPr>
      <w:r w:rsidRPr="00DE44FE">
        <w:rPr>
          <w:rFonts w:ascii="Century Gothic" w:hAnsi="Century Gothic"/>
          <w:sz w:val="24"/>
          <w:szCs w:val="24"/>
        </w:rPr>
        <w:t>Aprobar y definir los niveles salariales de las o los empleados administrativos si los hubiere.</w:t>
      </w:r>
    </w:p>
    <w:p w14:paraId="1D300209" w14:textId="77777777" w:rsidR="00AF27FA" w:rsidRPr="00DE44FE" w:rsidRDefault="00AF27FA" w:rsidP="00AF27FA">
      <w:pPr>
        <w:pStyle w:val="Prrafodelista"/>
        <w:numPr>
          <w:ilvl w:val="0"/>
          <w:numId w:val="18"/>
        </w:numPr>
        <w:spacing w:after="0" w:line="240" w:lineRule="auto"/>
        <w:ind w:left="473" w:hanging="141"/>
        <w:jc w:val="both"/>
        <w:rPr>
          <w:rFonts w:ascii="Century Gothic" w:hAnsi="Century Gothic"/>
          <w:sz w:val="24"/>
          <w:szCs w:val="24"/>
        </w:rPr>
      </w:pPr>
      <w:r w:rsidRPr="00DE44FE">
        <w:rPr>
          <w:rFonts w:ascii="Century Gothic" w:hAnsi="Century Gothic"/>
          <w:sz w:val="24"/>
          <w:szCs w:val="24"/>
        </w:rPr>
        <w:t>Presentar anualmente ante la Asamblea General Ordinaria los Estados Financieros, la Memoria Anual y el Plan Operativo correspondiente para su consideración y aprobación;</w:t>
      </w:r>
    </w:p>
    <w:p w14:paraId="55CACFBC" w14:textId="77777777" w:rsidR="00AF27FA" w:rsidRPr="00DE44FE" w:rsidRDefault="00AF27FA" w:rsidP="00AF27FA">
      <w:pPr>
        <w:pStyle w:val="Prrafodelista"/>
        <w:numPr>
          <w:ilvl w:val="0"/>
          <w:numId w:val="18"/>
        </w:numPr>
        <w:spacing w:after="0" w:line="240" w:lineRule="auto"/>
        <w:ind w:left="473" w:hanging="141"/>
        <w:jc w:val="both"/>
        <w:rPr>
          <w:rFonts w:ascii="Century Gothic" w:hAnsi="Century Gothic"/>
          <w:sz w:val="24"/>
          <w:szCs w:val="24"/>
        </w:rPr>
      </w:pPr>
      <w:r w:rsidRPr="00DE44FE">
        <w:rPr>
          <w:rFonts w:ascii="Century Gothic" w:hAnsi="Century Gothic"/>
          <w:sz w:val="24"/>
          <w:szCs w:val="24"/>
        </w:rPr>
        <w:t>Llevar un registro actualizado de las asociadas.</w:t>
      </w:r>
    </w:p>
    <w:p w14:paraId="60904F8A" w14:textId="77777777" w:rsidR="00AF27FA" w:rsidRPr="00DE44FE" w:rsidRDefault="00AF27FA" w:rsidP="00AF27FA">
      <w:pPr>
        <w:pStyle w:val="Prrafodelista"/>
        <w:numPr>
          <w:ilvl w:val="0"/>
          <w:numId w:val="18"/>
        </w:numPr>
        <w:spacing w:after="0" w:line="240" w:lineRule="auto"/>
        <w:ind w:left="473" w:hanging="141"/>
        <w:jc w:val="both"/>
        <w:rPr>
          <w:rFonts w:ascii="Century Gothic" w:hAnsi="Century Gothic"/>
          <w:sz w:val="24"/>
          <w:szCs w:val="24"/>
        </w:rPr>
      </w:pPr>
      <w:r w:rsidRPr="00DE44FE">
        <w:rPr>
          <w:rFonts w:ascii="Century Gothic" w:hAnsi="Century Gothic"/>
          <w:sz w:val="24"/>
          <w:szCs w:val="24"/>
        </w:rPr>
        <w:t>Hacer cumplir las sanciones a las asociadas que infrinjan el presente Estatuto y otras disposiciones de conformidad a reglamentación interna.</w:t>
      </w:r>
    </w:p>
    <w:p w14:paraId="1B483EB9" w14:textId="77777777" w:rsidR="00AF27FA" w:rsidRPr="00DE44FE" w:rsidRDefault="00AF27FA" w:rsidP="00AF27FA">
      <w:pPr>
        <w:pStyle w:val="Prrafodelista"/>
        <w:numPr>
          <w:ilvl w:val="0"/>
          <w:numId w:val="18"/>
        </w:numPr>
        <w:spacing w:after="0" w:line="240" w:lineRule="auto"/>
        <w:ind w:left="473" w:hanging="141"/>
        <w:jc w:val="both"/>
        <w:rPr>
          <w:rFonts w:ascii="Century Gothic" w:hAnsi="Century Gothic"/>
          <w:sz w:val="24"/>
          <w:szCs w:val="24"/>
        </w:rPr>
      </w:pPr>
      <w:r w:rsidRPr="00DE44FE">
        <w:rPr>
          <w:rFonts w:ascii="Century Gothic" w:hAnsi="Century Gothic"/>
          <w:sz w:val="24"/>
          <w:szCs w:val="24"/>
        </w:rPr>
        <w:t>Llevar un inventario y custodiar todos los bienes de la Cooperativa.</w:t>
      </w:r>
    </w:p>
    <w:p w14:paraId="3D9AEDAA" w14:textId="77777777" w:rsidR="00AF27FA" w:rsidRPr="00DE44FE" w:rsidRDefault="00AF27FA" w:rsidP="00AF27FA">
      <w:pPr>
        <w:pStyle w:val="Prrafodelista"/>
        <w:numPr>
          <w:ilvl w:val="0"/>
          <w:numId w:val="18"/>
        </w:numPr>
        <w:spacing w:after="0" w:line="240" w:lineRule="auto"/>
        <w:ind w:left="473" w:hanging="141"/>
        <w:jc w:val="both"/>
        <w:rPr>
          <w:rFonts w:ascii="Century Gothic" w:hAnsi="Century Gothic"/>
          <w:sz w:val="24"/>
          <w:szCs w:val="24"/>
        </w:rPr>
      </w:pPr>
      <w:r w:rsidRPr="00DE44FE">
        <w:rPr>
          <w:rFonts w:ascii="Century Gothic" w:hAnsi="Century Gothic"/>
          <w:sz w:val="24"/>
          <w:szCs w:val="24"/>
        </w:rPr>
        <w:t>Inscribir todos los actos sujetos a registro de la Cooperativa ante la Autoridad de Fiscalización y Control de Cooperativas.</w:t>
      </w:r>
    </w:p>
    <w:p w14:paraId="7B9C5DE8" w14:textId="77777777" w:rsidR="00AF27FA" w:rsidRPr="00DE44FE" w:rsidRDefault="00AF27FA" w:rsidP="00AF27FA">
      <w:pPr>
        <w:pStyle w:val="Prrafodelista"/>
        <w:numPr>
          <w:ilvl w:val="0"/>
          <w:numId w:val="18"/>
        </w:numPr>
        <w:spacing w:after="0" w:line="240" w:lineRule="auto"/>
        <w:ind w:left="473" w:hanging="141"/>
        <w:jc w:val="both"/>
        <w:rPr>
          <w:rFonts w:ascii="Century Gothic" w:hAnsi="Century Gothic"/>
          <w:sz w:val="24"/>
          <w:szCs w:val="24"/>
        </w:rPr>
      </w:pPr>
      <w:r w:rsidRPr="00DE44FE">
        <w:rPr>
          <w:rFonts w:ascii="Century Gothic" w:hAnsi="Century Gothic"/>
          <w:sz w:val="24"/>
          <w:szCs w:val="24"/>
        </w:rPr>
        <w:t>Elevar ante la asamblea general extraordinaria las solicitudes de admisión, inclusión y los procesos de exclusión y expulsión de asociadas, para su consideración.</w:t>
      </w:r>
    </w:p>
    <w:p w14:paraId="38CB949A" w14:textId="77777777" w:rsidR="00AF27FA" w:rsidRPr="00DE44FE" w:rsidRDefault="00AF27FA" w:rsidP="00AF27FA">
      <w:pPr>
        <w:pStyle w:val="Prrafodelista"/>
        <w:numPr>
          <w:ilvl w:val="0"/>
          <w:numId w:val="18"/>
        </w:numPr>
        <w:spacing w:after="0" w:line="240" w:lineRule="auto"/>
        <w:ind w:left="473" w:hanging="141"/>
        <w:jc w:val="both"/>
        <w:rPr>
          <w:rFonts w:ascii="Century Gothic" w:hAnsi="Century Gothic"/>
          <w:sz w:val="24"/>
          <w:szCs w:val="24"/>
        </w:rPr>
      </w:pPr>
      <w:r w:rsidRPr="00DE44FE">
        <w:rPr>
          <w:rFonts w:ascii="Century Gothic" w:hAnsi="Century Gothic"/>
          <w:sz w:val="24"/>
          <w:szCs w:val="24"/>
        </w:rPr>
        <w:lastRenderedPageBreak/>
        <w:t>Presentar a requerimiento del Consejo de Vigilancia toda la información documentada generada por la administración de la cooperativa.</w:t>
      </w:r>
    </w:p>
    <w:p w14:paraId="7510B394" w14:textId="77777777" w:rsidR="00AF27FA" w:rsidRPr="00DE44FE" w:rsidRDefault="00AF27FA" w:rsidP="00AF27FA">
      <w:pPr>
        <w:pStyle w:val="Prrafodelista"/>
        <w:numPr>
          <w:ilvl w:val="0"/>
          <w:numId w:val="18"/>
        </w:numPr>
        <w:spacing w:after="0" w:line="240" w:lineRule="auto"/>
        <w:ind w:left="473" w:hanging="141"/>
        <w:jc w:val="both"/>
        <w:rPr>
          <w:rFonts w:ascii="Century Gothic" w:hAnsi="Century Gothic"/>
          <w:sz w:val="24"/>
          <w:szCs w:val="24"/>
        </w:rPr>
      </w:pPr>
      <w:r w:rsidRPr="00DE44FE">
        <w:rPr>
          <w:rFonts w:ascii="Century Gothic" w:hAnsi="Century Gothic"/>
          <w:sz w:val="24"/>
          <w:szCs w:val="24"/>
        </w:rPr>
        <w:t>Elevar informe y convocar al Tribunal Disciplinario para el procesamiento del proceso sumario por contravenciones de conformidad a reglamento específico.</w:t>
      </w:r>
    </w:p>
    <w:p w14:paraId="1CC63A97" w14:textId="77777777" w:rsidR="00AF27FA" w:rsidRPr="00DE44FE" w:rsidRDefault="00AF27FA" w:rsidP="00AF27FA">
      <w:pPr>
        <w:spacing w:after="0"/>
        <w:jc w:val="both"/>
        <w:rPr>
          <w:rFonts w:ascii="Century Gothic" w:hAnsi="Century Gothic"/>
          <w:sz w:val="24"/>
          <w:szCs w:val="24"/>
        </w:rPr>
      </w:pPr>
      <w:r w:rsidRPr="00DE44FE">
        <w:rPr>
          <w:rFonts w:ascii="Century Gothic" w:hAnsi="Century Gothic"/>
          <w:b/>
          <w:sz w:val="24"/>
          <w:szCs w:val="24"/>
        </w:rPr>
        <w:t>II.</w:t>
      </w:r>
      <w:r w:rsidRPr="00DE44FE">
        <w:rPr>
          <w:rFonts w:ascii="Century Gothic" w:hAnsi="Century Gothic"/>
          <w:sz w:val="24"/>
          <w:szCs w:val="24"/>
        </w:rPr>
        <w:t xml:space="preserve"> Las integrantes del Consejo de Administración son solidariamente responsables por sus actos.</w:t>
      </w:r>
    </w:p>
    <w:p w14:paraId="7BC27636" w14:textId="77777777" w:rsidR="00AF27FA" w:rsidRPr="00DE44FE" w:rsidRDefault="00AF27FA" w:rsidP="00AF27FA">
      <w:pPr>
        <w:spacing w:after="0" w:line="240" w:lineRule="auto"/>
        <w:jc w:val="both"/>
        <w:rPr>
          <w:rFonts w:ascii="Century Gothic" w:hAnsi="Century Gothic"/>
          <w:b/>
          <w:bCs/>
          <w:sz w:val="24"/>
          <w:szCs w:val="24"/>
        </w:rPr>
      </w:pPr>
    </w:p>
    <w:p w14:paraId="6E3E0122"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39.- (Funciones de</w:t>
      </w:r>
      <w:r>
        <w:rPr>
          <w:rFonts w:ascii="Century Gothic" w:hAnsi="Century Gothic"/>
          <w:b/>
          <w:bCs/>
          <w:sz w:val="24"/>
          <w:szCs w:val="24"/>
        </w:rPr>
        <w:t xml:space="preserve">l </w:t>
      </w:r>
      <w:r w:rsidRPr="00DE44FE">
        <w:rPr>
          <w:rFonts w:ascii="Century Gothic" w:hAnsi="Century Gothic"/>
          <w:b/>
          <w:bCs/>
          <w:sz w:val="24"/>
          <w:szCs w:val="24"/>
        </w:rPr>
        <w:t xml:space="preserve">presidente) </w:t>
      </w:r>
      <w:r w:rsidRPr="00DE44FE">
        <w:rPr>
          <w:rFonts w:ascii="Century Gothic" w:hAnsi="Century Gothic"/>
          <w:sz w:val="24"/>
          <w:szCs w:val="24"/>
        </w:rPr>
        <w:t>Son funciones d</w:t>
      </w:r>
      <w:r>
        <w:rPr>
          <w:rFonts w:ascii="Century Gothic" w:hAnsi="Century Gothic"/>
          <w:sz w:val="24"/>
          <w:szCs w:val="24"/>
        </w:rPr>
        <w:t xml:space="preserve">el </w:t>
      </w:r>
      <w:r w:rsidRPr="00DE44FE">
        <w:rPr>
          <w:rFonts w:ascii="Century Gothic" w:hAnsi="Century Gothic"/>
          <w:sz w:val="24"/>
          <w:szCs w:val="24"/>
        </w:rPr>
        <w:t>presidente del Consejo de Administración.</w:t>
      </w:r>
    </w:p>
    <w:p w14:paraId="5BBE5795" w14:textId="77777777" w:rsidR="00AF27FA" w:rsidRPr="00DE44FE" w:rsidRDefault="00AF27FA" w:rsidP="00AF27FA">
      <w:pPr>
        <w:pStyle w:val="Prrafodelista"/>
        <w:numPr>
          <w:ilvl w:val="0"/>
          <w:numId w:val="19"/>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Ejercer la representación legal de la cooperativa en todos los actos cooperativos, administrativos y legales de carácter público y privado.</w:t>
      </w:r>
    </w:p>
    <w:p w14:paraId="3032CE10" w14:textId="77777777" w:rsidR="00AF27FA" w:rsidRPr="00DE44FE" w:rsidRDefault="00AF27FA" w:rsidP="00AF27FA">
      <w:pPr>
        <w:pStyle w:val="Prrafodelista"/>
        <w:numPr>
          <w:ilvl w:val="0"/>
          <w:numId w:val="19"/>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Presidir y dirigir las Asambleas Generales, las reuniones del Consejo de Administración y cualquier otro acto oficial de la Cooperativa.</w:t>
      </w:r>
    </w:p>
    <w:p w14:paraId="28181AF9" w14:textId="77777777" w:rsidR="00AF27FA" w:rsidRPr="00DE44FE" w:rsidRDefault="00AF27FA" w:rsidP="00AF27FA">
      <w:pPr>
        <w:pStyle w:val="Prrafodelista"/>
        <w:numPr>
          <w:ilvl w:val="0"/>
          <w:numId w:val="19"/>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Firmar conjuntamente con la</w:t>
      </w:r>
      <w:r>
        <w:rPr>
          <w:rFonts w:ascii="Century Gothic" w:hAnsi="Century Gothic"/>
          <w:sz w:val="24"/>
          <w:szCs w:val="24"/>
        </w:rPr>
        <w:t xml:space="preserve"> o el</w:t>
      </w:r>
      <w:r w:rsidRPr="00DE44FE">
        <w:rPr>
          <w:rFonts w:ascii="Century Gothic" w:hAnsi="Century Gothic"/>
          <w:sz w:val="24"/>
          <w:szCs w:val="24"/>
        </w:rPr>
        <w:t xml:space="preserve"> Tesorer</w:t>
      </w:r>
      <w:r>
        <w:rPr>
          <w:rFonts w:ascii="Century Gothic" w:hAnsi="Century Gothic"/>
          <w:sz w:val="24"/>
          <w:szCs w:val="24"/>
        </w:rPr>
        <w:t>o</w:t>
      </w:r>
      <w:r w:rsidRPr="00DE44FE">
        <w:rPr>
          <w:rFonts w:ascii="Century Gothic" w:hAnsi="Century Gothic"/>
          <w:sz w:val="24"/>
          <w:szCs w:val="24"/>
        </w:rPr>
        <w:t>, todos los documentos que importen obligaciones y contratos comerciales, bancarios y otros inherentes a las actividades económicas de la Cooperativa.,</w:t>
      </w:r>
    </w:p>
    <w:p w14:paraId="3FCF9028" w14:textId="77777777" w:rsidR="00AF27FA" w:rsidRPr="00DE44FE" w:rsidRDefault="00AF27FA" w:rsidP="00AF27FA">
      <w:pPr>
        <w:pStyle w:val="Prrafodelista"/>
        <w:numPr>
          <w:ilvl w:val="0"/>
          <w:numId w:val="19"/>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Supervisar que los libros contables de la Cooperativa sean llevados correctamente.</w:t>
      </w:r>
    </w:p>
    <w:p w14:paraId="18DA363C" w14:textId="77777777" w:rsidR="00AF27FA" w:rsidRPr="00DE44FE" w:rsidRDefault="00AF27FA" w:rsidP="00AF27FA">
      <w:pPr>
        <w:pStyle w:val="Prrafodelista"/>
        <w:numPr>
          <w:ilvl w:val="0"/>
          <w:numId w:val="19"/>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Seleccionar y contratar a los trabajadores y/o empleados administrativos con arreglo a las leyes sociales.</w:t>
      </w:r>
    </w:p>
    <w:p w14:paraId="065F5E43" w14:textId="77777777" w:rsidR="00AF27FA" w:rsidRPr="00DE44FE" w:rsidRDefault="00AF27FA" w:rsidP="00AF27FA">
      <w:pPr>
        <w:pStyle w:val="Prrafodelista"/>
        <w:numPr>
          <w:ilvl w:val="0"/>
          <w:numId w:val="19"/>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Asistir a las reuniones y Asambleas.</w:t>
      </w:r>
    </w:p>
    <w:p w14:paraId="13AFE83D" w14:textId="77777777" w:rsidR="00AF27FA" w:rsidRPr="00DE44FE" w:rsidRDefault="00AF27FA" w:rsidP="00AF27FA">
      <w:pPr>
        <w:pStyle w:val="Prrafodelista"/>
        <w:numPr>
          <w:ilvl w:val="0"/>
          <w:numId w:val="19"/>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Responsable de la legalización de toda documentación de la cooperativa.</w:t>
      </w:r>
    </w:p>
    <w:p w14:paraId="5E6D32F7" w14:textId="77777777" w:rsidR="00AF27FA" w:rsidRPr="00DE44FE" w:rsidRDefault="00AF27FA" w:rsidP="00AF27FA">
      <w:pPr>
        <w:pStyle w:val="Prrafodelista"/>
        <w:numPr>
          <w:ilvl w:val="0"/>
          <w:numId w:val="19"/>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Elaborar el plan anual operativo para su consideración en el Consejo de Administración, como los informes solicitados por los consejos y comités.</w:t>
      </w:r>
    </w:p>
    <w:p w14:paraId="1E492086" w14:textId="77777777" w:rsidR="00AF27FA" w:rsidRPr="00DE44FE" w:rsidRDefault="00AF27FA" w:rsidP="00AF27FA">
      <w:pPr>
        <w:pStyle w:val="Prrafodelista"/>
        <w:numPr>
          <w:ilvl w:val="0"/>
          <w:numId w:val="19"/>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 xml:space="preserve">Firmar con la </w:t>
      </w:r>
      <w:proofErr w:type="gramStart"/>
      <w:r w:rsidRPr="00DE44FE">
        <w:rPr>
          <w:rFonts w:ascii="Century Gothic" w:hAnsi="Century Gothic"/>
          <w:sz w:val="24"/>
          <w:szCs w:val="24"/>
        </w:rPr>
        <w:t>Secretaria</w:t>
      </w:r>
      <w:proofErr w:type="gramEnd"/>
      <w:r w:rsidRPr="00DE44FE">
        <w:rPr>
          <w:rFonts w:ascii="Century Gothic" w:hAnsi="Century Gothic"/>
          <w:sz w:val="24"/>
          <w:szCs w:val="24"/>
        </w:rPr>
        <w:t xml:space="preserve"> la correspondencia general y cualquier otro documento que así se requiera.</w:t>
      </w:r>
    </w:p>
    <w:p w14:paraId="767172A4" w14:textId="77777777" w:rsidR="00AF27FA" w:rsidRPr="00DE44FE" w:rsidRDefault="00AF27FA" w:rsidP="00AF27FA">
      <w:pPr>
        <w:pStyle w:val="Prrafodelista"/>
        <w:numPr>
          <w:ilvl w:val="0"/>
          <w:numId w:val="19"/>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Poner en conocimiento del Consejo de Vigilancia, las disposiciones, acuerdos y resoluciones emitidas.</w:t>
      </w:r>
    </w:p>
    <w:p w14:paraId="79480618" w14:textId="77777777" w:rsidR="00AF27FA" w:rsidRPr="00DE44FE" w:rsidRDefault="00AF27FA" w:rsidP="00AF27FA">
      <w:pPr>
        <w:pStyle w:val="Prrafodelista"/>
        <w:numPr>
          <w:ilvl w:val="0"/>
          <w:numId w:val="19"/>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Entregar la documentación inventariada generada en su gestión a la conclusión de mandato en asamblea general.</w:t>
      </w:r>
    </w:p>
    <w:p w14:paraId="5B1EC51F" w14:textId="77777777" w:rsidR="00AF27FA" w:rsidRPr="00DE44FE" w:rsidRDefault="00AF27FA" w:rsidP="00AF27FA">
      <w:pPr>
        <w:pStyle w:val="Prrafodelista"/>
        <w:numPr>
          <w:ilvl w:val="0"/>
          <w:numId w:val="19"/>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Inscribir todos los actos sujetos a registro y pagar la tasa de regulación de las asociadas</w:t>
      </w:r>
      <w:r>
        <w:rPr>
          <w:rFonts w:ascii="Century Gothic" w:hAnsi="Century Gothic"/>
          <w:sz w:val="24"/>
          <w:szCs w:val="24"/>
        </w:rPr>
        <w:t xml:space="preserve"> y/o asociados</w:t>
      </w:r>
      <w:r w:rsidRPr="00DE44FE">
        <w:rPr>
          <w:rFonts w:ascii="Century Gothic" w:hAnsi="Century Gothic"/>
          <w:sz w:val="24"/>
          <w:szCs w:val="24"/>
        </w:rPr>
        <w:t xml:space="preserve"> de la Cooperativa ante la Autoridad de Fiscalización y Control de Cooperativas.</w:t>
      </w:r>
    </w:p>
    <w:p w14:paraId="467D2096" w14:textId="77777777" w:rsidR="00AF27FA" w:rsidRPr="00DE44FE" w:rsidRDefault="00AF27FA" w:rsidP="00AF27FA">
      <w:pPr>
        <w:pStyle w:val="Prrafodelista"/>
        <w:numPr>
          <w:ilvl w:val="0"/>
          <w:numId w:val="19"/>
        </w:numPr>
        <w:spacing w:after="0" w:line="240" w:lineRule="auto"/>
        <w:ind w:left="332" w:hanging="105"/>
        <w:jc w:val="both"/>
        <w:rPr>
          <w:rFonts w:ascii="Century Gothic" w:hAnsi="Century Gothic"/>
          <w:sz w:val="24"/>
          <w:szCs w:val="24"/>
        </w:rPr>
      </w:pPr>
      <w:r w:rsidRPr="00DE44FE">
        <w:rPr>
          <w:rFonts w:ascii="Century Gothic" w:hAnsi="Century Gothic"/>
          <w:bCs/>
          <w:sz w:val="24"/>
          <w:szCs w:val="24"/>
        </w:rPr>
        <w:t xml:space="preserve">Otras funciones que se puede designar por Asamblea enmarcadas </w:t>
      </w:r>
      <w:r w:rsidRPr="00DE44FE">
        <w:rPr>
          <w:rFonts w:ascii="Century Gothic" w:hAnsi="Century Gothic"/>
          <w:sz w:val="24"/>
          <w:szCs w:val="24"/>
        </w:rPr>
        <w:t>en la Ley General de Cooperativas y su reglamento.</w:t>
      </w:r>
    </w:p>
    <w:p w14:paraId="4957EAAA" w14:textId="77777777" w:rsidR="00AF27FA" w:rsidRPr="00DE44FE" w:rsidRDefault="00AF27FA" w:rsidP="00AF27FA">
      <w:pPr>
        <w:spacing w:after="0" w:line="240" w:lineRule="auto"/>
        <w:jc w:val="both"/>
        <w:rPr>
          <w:rFonts w:ascii="Century Gothic" w:hAnsi="Century Gothic"/>
          <w:b/>
          <w:bCs/>
          <w:sz w:val="24"/>
          <w:szCs w:val="24"/>
        </w:rPr>
      </w:pPr>
    </w:p>
    <w:p w14:paraId="4CD2633C"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40.- (Funciones de</w:t>
      </w:r>
      <w:r>
        <w:rPr>
          <w:rFonts w:ascii="Century Gothic" w:hAnsi="Century Gothic"/>
          <w:b/>
          <w:bCs/>
          <w:sz w:val="24"/>
          <w:szCs w:val="24"/>
        </w:rPr>
        <w:t>l</w:t>
      </w:r>
      <w:r w:rsidRPr="00DE44FE">
        <w:rPr>
          <w:rFonts w:ascii="Century Gothic" w:hAnsi="Century Gothic"/>
          <w:b/>
          <w:bCs/>
          <w:sz w:val="24"/>
          <w:szCs w:val="24"/>
        </w:rPr>
        <w:t xml:space="preserve"> </w:t>
      </w:r>
      <w:proofErr w:type="gramStart"/>
      <w:r w:rsidRPr="00DE44FE">
        <w:rPr>
          <w:rFonts w:ascii="Century Gothic" w:hAnsi="Century Gothic"/>
          <w:b/>
          <w:bCs/>
          <w:sz w:val="24"/>
          <w:szCs w:val="24"/>
        </w:rPr>
        <w:t>Secretari</w:t>
      </w:r>
      <w:r>
        <w:rPr>
          <w:rFonts w:ascii="Century Gothic" w:hAnsi="Century Gothic"/>
          <w:b/>
          <w:bCs/>
          <w:sz w:val="24"/>
          <w:szCs w:val="24"/>
        </w:rPr>
        <w:t>o</w:t>
      </w:r>
      <w:proofErr w:type="gramEnd"/>
      <w:r>
        <w:rPr>
          <w:rFonts w:ascii="Century Gothic" w:hAnsi="Century Gothic"/>
          <w:b/>
          <w:bCs/>
          <w:sz w:val="24"/>
          <w:szCs w:val="24"/>
        </w:rPr>
        <w:t>/a</w:t>
      </w:r>
      <w:r w:rsidRPr="00DE44FE">
        <w:rPr>
          <w:rFonts w:ascii="Century Gothic" w:hAnsi="Century Gothic"/>
          <w:b/>
          <w:bCs/>
          <w:sz w:val="24"/>
          <w:szCs w:val="24"/>
        </w:rPr>
        <w:t xml:space="preserve">) </w:t>
      </w:r>
      <w:r w:rsidRPr="00DE44FE">
        <w:rPr>
          <w:rFonts w:ascii="Century Gothic" w:hAnsi="Century Gothic"/>
          <w:sz w:val="24"/>
          <w:szCs w:val="24"/>
        </w:rPr>
        <w:t>Son funciones de</w:t>
      </w:r>
      <w:r>
        <w:rPr>
          <w:rFonts w:ascii="Century Gothic" w:hAnsi="Century Gothic"/>
          <w:sz w:val="24"/>
          <w:szCs w:val="24"/>
        </w:rPr>
        <w:t>l o</w:t>
      </w:r>
      <w:r w:rsidRPr="00DE44FE">
        <w:rPr>
          <w:rFonts w:ascii="Century Gothic" w:hAnsi="Century Gothic"/>
          <w:sz w:val="24"/>
          <w:szCs w:val="24"/>
        </w:rPr>
        <w:t xml:space="preserve"> la Secretari</w:t>
      </w:r>
      <w:r>
        <w:rPr>
          <w:rFonts w:ascii="Century Gothic" w:hAnsi="Century Gothic"/>
          <w:sz w:val="24"/>
          <w:szCs w:val="24"/>
        </w:rPr>
        <w:t>o/a</w:t>
      </w:r>
      <w:r w:rsidRPr="00DE44FE">
        <w:rPr>
          <w:rFonts w:ascii="Century Gothic" w:hAnsi="Century Gothic"/>
          <w:sz w:val="24"/>
          <w:szCs w:val="24"/>
        </w:rPr>
        <w:t xml:space="preserve"> del Consejo de Administración:</w:t>
      </w:r>
    </w:p>
    <w:p w14:paraId="3E35C8B8" w14:textId="77777777" w:rsidR="00AF27FA" w:rsidRPr="00DE44FE" w:rsidRDefault="00AF27FA" w:rsidP="00AF27FA">
      <w:pPr>
        <w:pStyle w:val="Prrafodelista"/>
        <w:numPr>
          <w:ilvl w:val="0"/>
          <w:numId w:val="20"/>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lastRenderedPageBreak/>
        <w:t>Ejercer las funciones de</w:t>
      </w:r>
      <w:r>
        <w:rPr>
          <w:rFonts w:ascii="Century Gothic" w:hAnsi="Century Gothic"/>
          <w:sz w:val="24"/>
          <w:szCs w:val="24"/>
        </w:rPr>
        <w:t>l</w:t>
      </w:r>
      <w:r w:rsidRPr="00DE44FE">
        <w:rPr>
          <w:rFonts w:ascii="Century Gothic" w:hAnsi="Century Gothic"/>
          <w:sz w:val="24"/>
          <w:szCs w:val="24"/>
        </w:rPr>
        <w:t xml:space="preserve"> presidente en su ausencia justificada. </w:t>
      </w:r>
    </w:p>
    <w:p w14:paraId="3061FF1B" w14:textId="77777777" w:rsidR="00AF27FA" w:rsidRPr="00DE44FE" w:rsidRDefault="00AF27FA" w:rsidP="00AF27FA">
      <w:pPr>
        <w:pStyle w:val="Prrafodelista"/>
        <w:numPr>
          <w:ilvl w:val="0"/>
          <w:numId w:val="20"/>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Redactar y firmar con</w:t>
      </w:r>
      <w:r>
        <w:rPr>
          <w:rFonts w:ascii="Century Gothic" w:hAnsi="Century Gothic"/>
          <w:sz w:val="24"/>
          <w:szCs w:val="24"/>
        </w:rPr>
        <w:t xml:space="preserve"> el</w:t>
      </w:r>
      <w:r w:rsidRPr="00DE44FE">
        <w:rPr>
          <w:rFonts w:ascii="Century Gothic" w:hAnsi="Century Gothic"/>
          <w:sz w:val="24"/>
          <w:szCs w:val="24"/>
        </w:rPr>
        <w:t xml:space="preserve"> presidente la documentación emitida: actas, registros, memorias, informes, resoluciones, convocatorias a asambleas generales, reuniones del consejo de administración y reuniones conjuntas de ambos consejos.</w:t>
      </w:r>
    </w:p>
    <w:p w14:paraId="3A84747E" w14:textId="77777777" w:rsidR="00AF27FA" w:rsidRPr="00DE44FE" w:rsidRDefault="00AF27FA" w:rsidP="00AF27FA">
      <w:pPr>
        <w:pStyle w:val="Prrafodelista"/>
        <w:numPr>
          <w:ilvl w:val="0"/>
          <w:numId w:val="20"/>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Llevar en orden correlativo de los archivos y documentación oficial de la cooperativa.</w:t>
      </w:r>
    </w:p>
    <w:p w14:paraId="0675DCC5" w14:textId="77777777" w:rsidR="00AF27FA" w:rsidRPr="00DE44FE" w:rsidRDefault="00AF27FA" w:rsidP="00AF27FA">
      <w:pPr>
        <w:pStyle w:val="Prrafodelista"/>
        <w:numPr>
          <w:ilvl w:val="0"/>
          <w:numId w:val="20"/>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Tener al día los libros de actas, registros de asociadas</w:t>
      </w:r>
      <w:r>
        <w:rPr>
          <w:rFonts w:ascii="Century Gothic" w:hAnsi="Century Gothic"/>
          <w:sz w:val="24"/>
          <w:szCs w:val="24"/>
        </w:rPr>
        <w:t xml:space="preserve"> y/o asociados</w:t>
      </w:r>
      <w:r w:rsidRPr="00DE44FE">
        <w:rPr>
          <w:rFonts w:ascii="Century Gothic" w:hAnsi="Century Gothic"/>
          <w:sz w:val="24"/>
          <w:szCs w:val="24"/>
        </w:rPr>
        <w:t xml:space="preserve"> y otros bajo responsabilidad.</w:t>
      </w:r>
    </w:p>
    <w:p w14:paraId="72A3209E" w14:textId="77777777" w:rsidR="00AF27FA" w:rsidRPr="00DE44FE" w:rsidRDefault="00AF27FA" w:rsidP="00AF27FA">
      <w:pPr>
        <w:pStyle w:val="Prrafodelista"/>
        <w:numPr>
          <w:ilvl w:val="0"/>
          <w:numId w:val="20"/>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Entregar la documentación generada en su gestión a la conclusión de su mandato.</w:t>
      </w:r>
    </w:p>
    <w:p w14:paraId="7727504C" w14:textId="77777777" w:rsidR="00AF27FA" w:rsidRPr="00DE44FE" w:rsidRDefault="00AF27FA" w:rsidP="00AF27FA">
      <w:pPr>
        <w:pStyle w:val="Prrafodelista"/>
        <w:numPr>
          <w:ilvl w:val="0"/>
          <w:numId w:val="20"/>
        </w:numPr>
        <w:spacing w:after="0" w:line="240" w:lineRule="auto"/>
        <w:ind w:left="332" w:hanging="105"/>
        <w:jc w:val="both"/>
        <w:rPr>
          <w:rFonts w:ascii="Century Gothic" w:hAnsi="Century Gothic"/>
          <w:sz w:val="24"/>
          <w:szCs w:val="24"/>
        </w:rPr>
      </w:pPr>
      <w:r w:rsidRPr="00DE44FE">
        <w:rPr>
          <w:rFonts w:ascii="Century Gothic" w:hAnsi="Century Gothic"/>
          <w:bCs/>
          <w:sz w:val="24"/>
          <w:szCs w:val="24"/>
        </w:rPr>
        <w:t xml:space="preserve">Otras funciones que se puede designar por Asamblea enmarcadas </w:t>
      </w:r>
      <w:r w:rsidRPr="00DE44FE">
        <w:rPr>
          <w:rFonts w:ascii="Century Gothic" w:hAnsi="Century Gothic"/>
          <w:sz w:val="24"/>
          <w:szCs w:val="24"/>
        </w:rPr>
        <w:t>en la Ley General de Cooperativas y su reglamento.</w:t>
      </w:r>
    </w:p>
    <w:p w14:paraId="3A405A09" w14:textId="77777777" w:rsidR="00AF27FA" w:rsidRPr="00DE44FE" w:rsidRDefault="00AF27FA" w:rsidP="00AF27FA">
      <w:pPr>
        <w:pStyle w:val="Prrafodelista"/>
        <w:spacing w:after="0" w:line="240" w:lineRule="auto"/>
        <w:ind w:left="332"/>
        <w:jc w:val="both"/>
        <w:rPr>
          <w:rFonts w:ascii="Century Gothic" w:hAnsi="Century Gothic"/>
          <w:sz w:val="24"/>
          <w:szCs w:val="24"/>
        </w:rPr>
      </w:pPr>
    </w:p>
    <w:p w14:paraId="51CAF0CC"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41.- (Funciones de</w:t>
      </w:r>
      <w:r>
        <w:rPr>
          <w:rFonts w:ascii="Century Gothic" w:hAnsi="Century Gothic"/>
          <w:b/>
          <w:bCs/>
          <w:sz w:val="24"/>
          <w:szCs w:val="24"/>
        </w:rPr>
        <w:t>l</w:t>
      </w:r>
      <w:r w:rsidRPr="00DE44FE">
        <w:rPr>
          <w:rFonts w:ascii="Century Gothic" w:hAnsi="Century Gothic"/>
          <w:b/>
          <w:bCs/>
          <w:sz w:val="24"/>
          <w:szCs w:val="24"/>
        </w:rPr>
        <w:t xml:space="preserve"> Tesorer</w:t>
      </w:r>
      <w:r>
        <w:rPr>
          <w:rFonts w:ascii="Century Gothic" w:hAnsi="Century Gothic"/>
          <w:b/>
          <w:bCs/>
          <w:sz w:val="24"/>
          <w:szCs w:val="24"/>
        </w:rPr>
        <w:t>o</w:t>
      </w:r>
      <w:r w:rsidRPr="00DE44FE">
        <w:rPr>
          <w:rFonts w:ascii="Century Gothic" w:hAnsi="Century Gothic"/>
          <w:b/>
          <w:bCs/>
          <w:sz w:val="24"/>
          <w:szCs w:val="24"/>
        </w:rPr>
        <w:t xml:space="preserve">) </w:t>
      </w:r>
      <w:r w:rsidRPr="00DE44FE">
        <w:rPr>
          <w:rFonts w:ascii="Century Gothic" w:hAnsi="Century Gothic"/>
          <w:bCs/>
          <w:sz w:val="24"/>
          <w:szCs w:val="24"/>
        </w:rPr>
        <w:t>Son funciones d</w:t>
      </w:r>
      <w:r>
        <w:rPr>
          <w:rFonts w:ascii="Century Gothic" w:hAnsi="Century Gothic"/>
          <w:bCs/>
          <w:sz w:val="24"/>
          <w:szCs w:val="24"/>
        </w:rPr>
        <w:t>el</w:t>
      </w:r>
      <w:r w:rsidRPr="00DE44FE">
        <w:rPr>
          <w:rFonts w:ascii="Century Gothic" w:hAnsi="Century Gothic"/>
          <w:bCs/>
          <w:sz w:val="24"/>
          <w:szCs w:val="24"/>
        </w:rPr>
        <w:t xml:space="preserve"> Tesorer</w:t>
      </w:r>
      <w:r>
        <w:rPr>
          <w:rFonts w:ascii="Century Gothic" w:hAnsi="Century Gothic"/>
          <w:bCs/>
          <w:sz w:val="24"/>
          <w:szCs w:val="24"/>
        </w:rPr>
        <w:t>o</w:t>
      </w:r>
      <w:r w:rsidRPr="00DE44FE">
        <w:rPr>
          <w:rFonts w:ascii="Century Gothic" w:hAnsi="Century Gothic"/>
          <w:bCs/>
          <w:sz w:val="24"/>
          <w:szCs w:val="24"/>
        </w:rPr>
        <w:t xml:space="preserve"> del Consejo de Administración</w:t>
      </w:r>
      <w:r w:rsidRPr="00DE44FE">
        <w:rPr>
          <w:rFonts w:ascii="Century Gothic" w:hAnsi="Century Gothic"/>
          <w:sz w:val="24"/>
          <w:szCs w:val="24"/>
        </w:rPr>
        <w:t>:</w:t>
      </w:r>
    </w:p>
    <w:p w14:paraId="7184A0AB" w14:textId="77777777" w:rsidR="00AF27FA" w:rsidRPr="00DE44FE" w:rsidRDefault="00AF27FA" w:rsidP="00AF27FA">
      <w:pPr>
        <w:pStyle w:val="Prrafodelista"/>
        <w:numPr>
          <w:ilvl w:val="0"/>
          <w:numId w:val="21"/>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Velar por el correcto manejo e inversión de los fondos económicos y financieros conforme al presupuesto anual.</w:t>
      </w:r>
    </w:p>
    <w:p w14:paraId="0814A2CE" w14:textId="77777777" w:rsidR="00AF27FA" w:rsidRPr="00DE44FE" w:rsidRDefault="00AF27FA" w:rsidP="00AF27FA">
      <w:pPr>
        <w:pStyle w:val="Prrafodelista"/>
        <w:numPr>
          <w:ilvl w:val="0"/>
          <w:numId w:val="21"/>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Responder por el manejo responsable de los recursos económicos y financieros.</w:t>
      </w:r>
    </w:p>
    <w:p w14:paraId="1AB674DB" w14:textId="77777777" w:rsidR="00AF27FA" w:rsidRPr="00DE44FE" w:rsidRDefault="00AF27FA" w:rsidP="00AF27FA">
      <w:pPr>
        <w:pStyle w:val="Prrafodelista"/>
        <w:numPr>
          <w:ilvl w:val="0"/>
          <w:numId w:val="21"/>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Presentar la rendición de cuentas en cualquier momento que solicite los Consejos y/o la Asamblea General.</w:t>
      </w:r>
    </w:p>
    <w:p w14:paraId="64ADBBFD" w14:textId="77777777" w:rsidR="00AF27FA" w:rsidRPr="00DE44FE" w:rsidRDefault="00AF27FA" w:rsidP="00AF27FA">
      <w:pPr>
        <w:pStyle w:val="Prrafodelista"/>
        <w:numPr>
          <w:ilvl w:val="0"/>
          <w:numId w:val="21"/>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Informar cuando lo requiera el Consejo de Administración, sobre el estado económico de la cooperativa.</w:t>
      </w:r>
    </w:p>
    <w:p w14:paraId="7811CF38" w14:textId="77777777" w:rsidR="00AF27FA" w:rsidRPr="00DE44FE" w:rsidRDefault="00AF27FA" w:rsidP="00AF27FA">
      <w:pPr>
        <w:pStyle w:val="Prrafodelista"/>
        <w:numPr>
          <w:ilvl w:val="0"/>
          <w:numId w:val="21"/>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Llevar el control de los libros de contabilidad, de caja y la respectiva documentación contable.</w:t>
      </w:r>
    </w:p>
    <w:p w14:paraId="5E479047" w14:textId="77777777" w:rsidR="00AF27FA" w:rsidRPr="00DE44FE" w:rsidRDefault="00AF27FA" w:rsidP="00AF27FA">
      <w:pPr>
        <w:pStyle w:val="Prrafodelista"/>
        <w:numPr>
          <w:ilvl w:val="0"/>
          <w:numId w:val="21"/>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Coordinar y hacer seguimiento con el profesional del área financiera la elaboración de los Estados Financieros cuando finalice la gestión.</w:t>
      </w:r>
    </w:p>
    <w:p w14:paraId="7A76D439" w14:textId="77777777" w:rsidR="00AF27FA" w:rsidRPr="00DE44FE" w:rsidRDefault="00AF27FA" w:rsidP="00AF27FA">
      <w:pPr>
        <w:pStyle w:val="Prrafodelista"/>
        <w:numPr>
          <w:ilvl w:val="0"/>
          <w:numId w:val="21"/>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Proporcionar información a los consejos de los arqueos de caja que se practiquen.</w:t>
      </w:r>
    </w:p>
    <w:p w14:paraId="3BB88625" w14:textId="77777777" w:rsidR="00AF27FA" w:rsidRPr="00DE44FE" w:rsidRDefault="00AF27FA" w:rsidP="00AF27FA">
      <w:pPr>
        <w:pStyle w:val="Prrafodelista"/>
        <w:numPr>
          <w:ilvl w:val="0"/>
          <w:numId w:val="21"/>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Depositar en la cuenta de la cooperativa y tener bajo custodia documentada los fondos recaudados.</w:t>
      </w:r>
    </w:p>
    <w:p w14:paraId="30FF0199" w14:textId="77777777" w:rsidR="00AF27FA" w:rsidRPr="00DE44FE" w:rsidRDefault="00AF27FA" w:rsidP="00AF27FA">
      <w:pPr>
        <w:pStyle w:val="Prrafodelista"/>
        <w:numPr>
          <w:ilvl w:val="0"/>
          <w:numId w:val="21"/>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 xml:space="preserve">Firmar cheques y comprobantes conjuntamente con la </w:t>
      </w:r>
      <w:proofErr w:type="gramStart"/>
      <w:r w:rsidRPr="00DE44FE">
        <w:rPr>
          <w:rFonts w:ascii="Century Gothic" w:hAnsi="Century Gothic"/>
          <w:sz w:val="24"/>
          <w:szCs w:val="24"/>
        </w:rPr>
        <w:t>Presidenta</w:t>
      </w:r>
      <w:proofErr w:type="gramEnd"/>
      <w:r>
        <w:rPr>
          <w:rFonts w:ascii="Century Gothic" w:hAnsi="Century Gothic"/>
          <w:sz w:val="24"/>
          <w:szCs w:val="24"/>
        </w:rPr>
        <w:t xml:space="preserve"> y/o presidente</w:t>
      </w:r>
      <w:r w:rsidRPr="00DE44FE">
        <w:rPr>
          <w:rFonts w:ascii="Century Gothic" w:hAnsi="Century Gothic"/>
          <w:sz w:val="24"/>
          <w:szCs w:val="24"/>
        </w:rPr>
        <w:t xml:space="preserve"> de la Cooperativa.</w:t>
      </w:r>
    </w:p>
    <w:p w14:paraId="41ED2159" w14:textId="77777777" w:rsidR="00AF27FA" w:rsidRPr="00DE44FE" w:rsidRDefault="00AF27FA" w:rsidP="00AF27FA">
      <w:pPr>
        <w:pStyle w:val="Prrafodelista"/>
        <w:numPr>
          <w:ilvl w:val="0"/>
          <w:numId w:val="21"/>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Recaudar los ingresos de la Cooperativa, cobrar los adeudos y en su caso, efectuar los pagos que correspondan como ser tasa de regulación ante la AFCOOP.</w:t>
      </w:r>
    </w:p>
    <w:p w14:paraId="41253A35" w14:textId="77777777" w:rsidR="00AF27FA" w:rsidRPr="00DE44FE" w:rsidRDefault="00AF27FA" w:rsidP="00AF27FA">
      <w:pPr>
        <w:pStyle w:val="Prrafodelista"/>
        <w:numPr>
          <w:ilvl w:val="0"/>
          <w:numId w:val="21"/>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Tener en su custodia y bajo su responsabilidad toda la documentación de las operaciones económicas y financieras.</w:t>
      </w:r>
    </w:p>
    <w:p w14:paraId="4C36EC27" w14:textId="77777777" w:rsidR="00AF27FA" w:rsidRPr="00DE44FE" w:rsidRDefault="00AF27FA" w:rsidP="00AF27FA">
      <w:pPr>
        <w:pStyle w:val="Prrafodelista"/>
        <w:numPr>
          <w:ilvl w:val="0"/>
          <w:numId w:val="21"/>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Llevar el inventario minucioso y valorado de los bienes de la Cooperativa.</w:t>
      </w:r>
    </w:p>
    <w:p w14:paraId="720E7965" w14:textId="77777777" w:rsidR="00AF27FA" w:rsidRPr="00DE44FE" w:rsidRDefault="00AF27FA" w:rsidP="00AF27FA">
      <w:pPr>
        <w:pStyle w:val="Prrafodelista"/>
        <w:numPr>
          <w:ilvl w:val="0"/>
          <w:numId w:val="21"/>
        </w:numPr>
        <w:spacing w:after="0" w:line="240" w:lineRule="auto"/>
        <w:ind w:left="332" w:hanging="105"/>
        <w:jc w:val="both"/>
        <w:rPr>
          <w:rFonts w:ascii="Century Gothic" w:hAnsi="Century Gothic"/>
          <w:sz w:val="24"/>
          <w:szCs w:val="24"/>
        </w:rPr>
      </w:pPr>
      <w:r w:rsidRPr="00DE44FE">
        <w:rPr>
          <w:rFonts w:ascii="Century Gothic" w:hAnsi="Century Gothic"/>
          <w:bCs/>
          <w:sz w:val="24"/>
          <w:szCs w:val="24"/>
        </w:rPr>
        <w:lastRenderedPageBreak/>
        <w:t xml:space="preserve">Otras funciones que se puede designar por Asamblea enmarcadas </w:t>
      </w:r>
      <w:r w:rsidRPr="00DE44FE">
        <w:rPr>
          <w:rFonts w:ascii="Century Gothic" w:hAnsi="Century Gothic"/>
          <w:sz w:val="24"/>
          <w:szCs w:val="24"/>
        </w:rPr>
        <w:t>en la Ley General de Cooperativas y su reglamento.</w:t>
      </w:r>
    </w:p>
    <w:p w14:paraId="305400BE" w14:textId="77777777" w:rsidR="00AF27FA" w:rsidRPr="00DE44FE" w:rsidRDefault="00AF27FA" w:rsidP="00AF27FA">
      <w:pPr>
        <w:spacing w:after="0" w:line="240" w:lineRule="auto"/>
        <w:jc w:val="both"/>
        <w:rPr>
          <w:rFonts w:ascii="Century Gothic" w:hAnsi="Century Gothic"/>
          <w:b/>
          <w:bCs/>
          <w:sz w:val="24"/>
          <w:szCs w:val="24"/>
        </w:rPr>
      </w:pPr>
    </w:p>
    <w:p w14:paraId="21AD45FA"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 xml:space="preserve">Artículo 42.- (Consejo de Vigilancia) I. </w:t>
      </w:r>
      <w:r w:rsidRPr="00DE44FE">
        <w:rPr>
          <w:rFonts w:ascii="Century Gothic" w:hAnsi="Century Gothic"/>
          <w:sz w:val="24"/>
          <w:szCs w:val="24"/>
        </w:rPr>
        <w:t>El Consejo de Vigilancia es el órgano encargado del control y fiscalización del manejo económico, financiero y legal de la cooperativa, vela por el buen funcionamiento y porque el Consejo de Administración y las asociadas</w:t>
      </w:r>
      <w:r>
        <w:rPr>
          <w:rFonts w:ascii="Century Gothic" w:hAnsi="Century Gothic"/>
          <w:sz w:val="24"/>
          <w:szCs w:val="24"/>
        </w:rPr>
        <w:t xml:space="preserve"> y/o asociados</w:t>
      </w:r>
      <w:r w:rsidRPr="00DE44FE">
        <w:rPr>
          <w:rFonts w:ascii="Century Gothic" w:hAnsi="Century Gothic"/>
          <w:sz w:val="24"/>
          <w:szCs w:val="24"/>
        </w:rPr>
        <w:t xml:space="preserve"> cumplan con la normativa vigente y el presente Estatuto. </w:t>
      </w:r>
    </w:p>
    <w:p w14:paraId="0F625034" w14:textId="77777777" w:rsidR="00AF27FA" w:rsidRPr="00DE44FE" w:rsidRDefault="00AF27FA" w:rsidP="00AF27FA">
      <w:pPr>
        <w:spacing w:after="0" w:line="240" w:lineRule="auto"/>
        <w:jc w:val="both"/>
        <w:rPr>
          <w:rFonts w:ascii="Century Gothic" w:hAnsi="Century Gothic"/>
          <w:sz w:val="24"/>
          <w:szCs w:val="24"/>
        </w:rPr>
      </w:pPr>
    </w:p>
    <w:p w14:paraId="49ABA033"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II.</w:t>
      </w:r>
      <w:r w:rsidRPr="00DE44FE">
        <w:rPr>
          <w:rFonts w:ascii="Century Gothic" w:hAnsi="Century Gothic"/>
          <w:sz w:val="24"/>
          <w:szCs w:val="24"/>
        </w:rPr>
        <w:t xml:space="preserve"> El número de integrantes debe ser impar y estará integrada por un </w:t>
      </w:r>
      <w:r w:rsidRPr="00B7678A">
        <w:rPr>
          <w:rFonts w:ascii="Century Gothic" w:hAnsi="Century Gothic"/>
          <w:color w:val="FF0000"/>
          <w:sz w:val="24"/>
          <w:szCs w:val="24"/>
        </w:rPr>
        <w:t>presidente/a, un secretario/a y un Vocal,</w:t>
      </w:r>
      <w:r w:rsidRPr="00DE44FE">
        <w:rPr>
          <w:rFonts w:ascii="Century Gothic" w:hAnsi="Century Gothic"/>
          <w:sz w:val="24"/>
          <w:szCs w:val="24"/>
        </w:rPr>
        <w:t xml:space="preserve"> elegidos en Asamblea General Ordinaria por un período </w:t>
      </w:r>
      <w:r w:rsidRPr="00BE3DB4">
        <w:rPr>
          <w:rFonts w:ascii="Century Gothic" w:hAnsi="Century Gothic"/>
          <w:color w:val="FF0000"/>
          <w:sz w:val="24"/>
          <w:szCs w:val="24"/>
        </w:rPr>
        <w:t>de dos (2) años</w:t>
      </w:r>
      <w:r w:rsidRPr="00DE44FE">
        <w:rPr>
          <w:rFonts w:ascii="Century Gothic" w:hAnsi="Century Gothic"/>
          <w:sz w:val="24"/>
          <w:szCs w:val="24"/>
        </w:rPr>
        <w:t>, pudiendo ser reelegidos por un solo período consecutivo.</w:t>
      </w:r>
    </w:p>
    <w:p w14:paraId="582D9F0A" w14:textId="77777777" w:rsidR="00AF27FA" w:rsidRPr="00DE44FE" w:rsidRDefault="00AF27FA" w:rsidP="00AF27FA">
      <w:pPr>
        <w:spacing w:after="0" w:line="240" w:lineRule="auto"/>
        <w:jc w:val="both"/>
        <w:rPr>
          <w:rFonts w:ascii="Century Gothic" w:hAnsi="Century Gothic"/>
          <w:sz w:val="24"/>
          <w:szCs w:val="24"/>
        </w:rPr>
      </w:pPr>
    </w:p>
    <w:p w14:paraId="693B2CA7"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III.</w:t>
      </w:r>
      <w:r w:rsidRPr="00DE44FE">
        <w:rPr>
          <w:rFonts w:ascii="Century Gothic" w:hAnsi="Century Gothic"/>
          <w:sz w:val="24"/>
          <w:szCs w:val="24"/>
        </w:rPr>
        <w:t xml:space="preserve"> El Consejo de Vigilancia se reunirá una vez al mes y de manera extraordinaria, cuantas veces sea necesario a convocatoria del </w:t>
      </w:r>
      <w:proofErr w:type="gramStart"/>
      <w:r w:rsidRPr="00DE44FE">
        <w:rPr>
          <w:rFonts w:ascii="Century Gothic" w:hAnsi="Century Gothic"/>
          <w:sz w:val="24"/>
          <w:szCs w:val="24"/>
        </w:rPr>
        <w:t>President</w:t>
      </w:r>
      <w:r>
        <w:rPr>
          <w:rFonts w:ascii="Century Gothic" w:hAnsi="Century Gothic"/>
          <w:sz w:val="24"/>
          <w:szCs w:val="24"/>
        </w:rPr>
        <w:t>e</w:t>
      </w:r>
      <w:proofErr w:type="gramEnd"/>
      <w:r>
        <w:rPr>
          <w:rFonts w:ascii="Century Gothic" w:hAnsi="Century Gothic"/>
          <w:sz w:val="24"/>
          <w:szCs w:val="24"/>
        </w:rPr>
        <w:t xml:space="preserve"> y/o presidenta</w:t>
      </w:r>
      <w:r w:rsidRPr="00DE44FE">
        <w:rPr>
          <w:rFonts w:ascii="Century Gothic" w:hAnsi="Century Gothic"/>
          <w:sz w:val="24"/>
          <w:szCs w:val="24"/>
        </w:rPr>
        <w:t>, como a solicitud de la mitad más uno de sus miembros.</w:t>
      </w:r>
    </w:p>
    <w:p w14:paraId="1E2D03B2" w14:textId="77777777" w:rsidR="00AF27FA" w:rsidRPr="00DE44FE" w:rsidRDefault="00AF27FA" w:rsidP="00AF27FA">
      <w:pPr>
        <w:spacing w:after="0" w:line="240" w:lineRule="auto"/>
        <w:jc w:val="both"/>
        <w:rPr>
          <w:rFonts w:ascii="Century Gothic" w:hAnsi="Century Gothic"/>
          <w:sz w:val="24"/>
          <w:szCs w:val="24"/>
        </w:rPr>
      </w:pPr>
    </w:p>
    <w:p w14:paraId="3FF39543"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IV.</w:t>
      </w:r>
      <w:r w:rsidRPr="00DE44FE">
        <w:rPr>
          <w:rFonts w:ascii="Century Gothic" w:hAnsi="Century Gothic"/>
          <w:sz w:val="24"/>
          <w:szCs w:val="24"/>
        </w:rPr>
        <w:t xml:space="preserve"> El quórum estará constituido por la mitad más uno de sus integrantes y sus acuerdos constase en un libro de actas con la firma de todos los asistentes en la reunión.</w:t>
      </w:r>
    </w:p>
    <w:p w14:paraId="7EB1FDC2" w14:textId="77777777" w:rsidR="00AF27FA" w:rsidRPr="00DE44FE" w:rsidRDefault="00AF27FA" w:rsidP="00AF27FA">
      <w:pPr>
        <w:spacing w:after="0" w:line="240" w:lineRule="auto"/>
        <w:jc w:val="both"/>
        <w:rPr>
          <w:rFonts w:ascii="Century Gothic" w:hAnsi="Century Gothic"/>
          <w:b/>
          <w:bCs/>
          <w:sz w:val="24"/>
          <w:szCs w:val="24"/>
        </w:rPr>
      </w:pPr>
    </w:p>
    <w:p w14:paraId="0D60F431"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43.- (Facultades del Consejo de Vigilancia)</w:t>
      </w:r>
      <w:r w:rsidRPr="00DE44FE">
        <w:rPr>
          <w:rFonts w:ascii="Century Gothic" w:hAnsi="Century Gothic"/>
          <w:sz w:val="24"/>
          <w:szCs w:val="24"/>
        </w:rPr>
        <w:t xml:space="preserve"> </w:t>
      </w:r>
      <w:r w:rsidRPr="00DE44FE">
        <w:rPr>
          <w:rFonts w:ascii="Century Gothic" w:hAnsi="Century Gothic"/>
          <w:b/>
          <w:sz w:val="24"/>
          <w:szCs w:val="24"/>
        </w:rPr>
        <w:t>I.</w:t>
      </w:r>
      <w:r w:rsidRPr="00DE44FE">
        <w:rPr>
          <w:rFonts w:ascii="Century Gothic" w:hAnsi="Century Gothic"/>
          <w:sz w:val="24"/>
          <w:szCs w:val="24"/>
        </w:rPr>
        <w:t xml:space="preserve"> Son facultades del Consejo de Vigilancia además de los establecidos en el artículo 45 del Decreto Supremo </w:t>
      </w:r>
      <w:proofErr w:type="spellStart"/>
      <w:r w:rsidRPr="00DE44FE">
        <w:rPr>
          <w:rFonts w:ascii="Century Gothic" w:hAnsi="Century Gothic"/>
          <w:sz w:val="24"/>
          <w:szCs w:val="24"/>
        </w:rPr>
        <w:t>N°</w:t>
      </w:r>
      <w:proofErr w:type="spellEnd"/>
      <w:r w:rsidRPr="00DE44FE">
        <w:rPr>
          <w:rFonts w:ascii="Century Gothic" w:hAnsi="Century Gothic"/>
          <w:sz w:val="24"/>
          <w:szCs w:val="24"/>
        </w:rPr>
        <w:t xml:space="preserve"> 1995 reglamentario a la Ley General de Cooperativas:</w:t>
      </w:r>
    </w:p>
    <w:p w14:paraId="5B84A0E4" w14:textId="77777777" w:rsidR="00AF27FA" w:rsidRPr="00DE44FE" w:rsidRDefault="00AF27FA" w:rsidP="00AF27FA">
      <w:pPr>
        <w:pStyle w:val="Prrafodelista"/>
        <w:numPr>
          <w:ilvl w:val="0"/>
          <w:numId w:val="22"/>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Practicar arqueos de caja de forma sorpresiva cuantas veces sea necesario.</w:t>
      </w:r>
    </w:p>
    <w:p w14:paraId="0A1D214D" w14:textId="77777777" w:rsidR="00AF27FA" w:rsidRPr="00DE44FE" w:rsidRDefault="00AF27FA" w:rsidP="00AF27FA">
      <w:pPr>
        <w:pStyle w:val="Prrafodelista"/>
        <w:numPr>
          <w:ilvl w:val="0"/>
          <w:numId w:val="22"/>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Verificar los saldos de las cuentas, inventarios de existencia y activos fijos valorados.</w:t>
      </w:r>
    </w:p>
    <w:p w14:paraId="1A932B9D" w14:textId="77777777" w:rsidR="00AF27FA" w:rsidRPr="00DE44FE" w:rsidRDefault="00AF27FA" w:rsidP="00AF27FA">
      <w:pPr>
        <w:pStyle w:val="Prrafodelista"/>
        <w:numPr>
          <w:ilvl w:val="0"/>
          <w:numId w:val="22"/>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Emitir informes y dictámenes debidamente documentados sobre las actividades y decisiones del Consejo de Administración que serán puestas a conocimiento de la asamblea general para la toma de decisiones.</w:t>
      </w:r>
    </w:p>
    <w:p w14:paraId="1AFCF90F" w14:textId="77777777" w:rsidR="00AF27FA" w:rsidRPr="00DE44FE" w:rsidRDefault="00AF27FA" w:rsidP="00AF27FA">
      <w:pPr>
        <w:pStyle w:val="Prrafodelista"/>
        <w:numPr>
          <w:ilvl w:val="0"/>
          <w:numId w:val="22"/>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Reportar oportunamente sobre las infracciones que no han sido absueltas o resueltas por el Consejo de Administración a la Asamblea General.</w:t>
      </w:r>
    </w:p>
    <w:p w14:paraId="75EB71D0" w14:textId="77777777" w:rsidR="00AF27FA" w:rsidRPr="00DE44FE" w:rsidRDefault="00AF27FA" w:rsidP="00AF27FA">
      <w:pPr>
        <w:pStyle w:val="Prrafodelista"/>
        <w:spacing w:after="0" w:line="240" w:lineRule="auto"/>
        <w:ind w:left="0"/>
        <w:jc w:val="both"/>
        <w:rPr>
          <w:rFonts w:ascii="Century Gothic" w:hAnsi="Century Gothic"/>
          <w:sz w:val="24"/>
          <w:szCs w:val="24"/>
        </w:rPr>
      </w:pPr>
      <w:r w:rsidRPr="00DE44FE">
        <w:rPr>
          <w:rFonts w:ascii="Century Gothic" w:hAnsi="Century Gothic"/>
          <w:b/>
          <w:sz w:val="24"/>
          <w:szCs w:val="24"/>
        </w:rPr>
        <w:t>II.</w:t>
      </w:r>
      <w:r w:rsidRPr="00DE44FE">
        <w:rPr>
          <w:rFonts w:ascii="Century Gothic" w:hAnsi="Century Gothic"/>
          <w:sz w:val="24"/>
          <w:szCs w:val="24"/>
        </w:rPr>
        <w:t xml:space="preserve"> Las integrantes del Consejo de Vigilancia son solidariamente responsables por sus actos. </w:t>
      </w:r>
    </w:p>
    <w:p w14:paraId="647A2FB2" w14:textId="77777777" w:rsidR="00AF27FA" w:rsidRPr="00DE44FE" w:rsidRDefault="00AF27FA" w:rsidP="00AF27FA">
      <w:pPr>
        <w:spacing w:after="0" w:line="240" w:lineRule="auto"/>
        <w:jc w:val="both"/>
        <w:rPr>
          <w:rFonts w:ascii="Century Gothic" w:hAnsi="Century Gothic"/>
          <w:b/>
          <w:bCs/>
          <w:sz w:val="24"/>
          <w:szCs w:val="24"/>
        </w:rPr>
      </w:pPr>
    </w:p>
    <w:p w14:paraId="3E84B8AC" w14:textId="77777777" w:rsidR="00AF27FA" w:rsidRPr="00DE44FE" w:rsidRDefault="00AF27FA" w:rsidP="00AF27FA">
      <w:pPr>
        <w:spacing w:after="0" w:line="240" w:lineRule="auto"/>
        <w:jc w:val="both"/>
        <w:rPr>
          <w:rFonts w:ascii="Century Gothic" w:hAnsi="Century Gothic"/>
          <w:sz w:val="24"/>
          <w:szCs w:val="24"/>
        </w:rPr>
      </w:pPr>
      <w:r w:rsidRPr="00097AFC">
        <w:rPr>
          <w:rFonts w:ascii="Century Gothic" w:hAnsi="Century Gothic"/>
          <w:b/>
          <w:bCs/>
          <w:sz w:val="24"/>
          <w:szCs w:val="24"/>
        </w:rPr>
        <w:t xml:space="preserve">Artículo 44.- (Funciones del </w:t>
      </w:r>
      <w:proofErr w:type="gramStart"/>
      <w:r w:rsidRPr="00097AFC">
        <w:rPr>
          <w:rFonts w:ascii="Century Gothic" w:hAnsi="Century Gothic"/>
          <w:b/>
          <w:bCs/>
          <w:sz w:val="24"/>
          <w:szCs w:val="24"/>
        </w:rPr>
        <w:t>Presidenta</w:t>
      </w:r>
      <w:proofErr w:type="gramEnd"/>
      <w:r w:rsidRPr="00097AFC">
        <w:rPr>
          <w:rFonts w:ascii="Century Gothic" w:hAnsi="Century Gothic"/>
          <w:b/>
          <w:bCs/>
          <w:sz w:val="24"/>
          <w:szCs w:val="24"/>
        </w:rPr>
        <w:t xml:space="preserve"> y/o presidente) </w:t>
      </w:r>
      <w:r w:rsidRPr="00097AFC">
        <w:rPr>
          <w:rFonts w:ascii="Century Gothic" w:hAnsi="Century Gothic"/>
          <w:sz w:val="24"/>
          <w:szCs w:val="24"/>
        </w:rPr>
        <w:t>Son funciones de la presidenta y/o presidente del Consejo de Vigilancia.</w:t>
      </w:r>
    </w:p>
    <w:p w14:paraId="04AD85BD" w14:textId="77777777" w:rsidR="00AF27FA" w:rsidRPr="00DE44FE" w:rsidRDefault="00AF27FA" w:rsidP="00AF27FA">
      <w:pPr>
        <w:numPr>
          <w:ilvl w:val="0"/>
          <w:numId w:val="23"/>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lastRenderedPageBreak/>
        <w:t>Vigilar que la contabilidad e informes financieros de la Cooperativa sea llevada correctamente con la documentación de respaldo que corresponda.</w:t>
      </w:r>
    </w:p>
    <w:p w14:paraId="0FF062AE" w14:textId="77777777" w:rsidR="00AF27FA" w:rsidRPr="00DE44FE" w:rsidRDefault="00AF27FA" w:rsidP="00AF27FA">
      <w:pPr>
        <w:numPr>
          <w:ilvl w:val="0"/>
          <w:numId w:val="23"/>
        </w:numPr>
        <w:spacing w:after="0" w:line="240" w:lineRule="auto"/>
        <w:ind w:left="332" w:hanging="105"/>
        <w:jc w:val="both"/>
        <w:rPr>
          <w:rFonts w:ascii="Century Gothic" w:hAnsi="Century Gothic"/>
          <w:bCs/>
          <w:sz w:val="24"/>
          <w:szCs w:val="24"/>
        </w:rPr>
      </w:pPr>
      <w:r w:rsidRPr="00DE44FE">
        <w:rPr>
          <w:rFonts w:ascii="Century Gothic" w:hAnsi="Century Gothic"/>
          <w:bCs/>
          <w:sz w:val="24"/>
          <w:szCs w:val="24"/>
        </w:rPr>
        <w:t>Velar por el cumplimiento de las disposiciones legales y resoluciones de Asamblea.</w:t>
      </w:r>
    </w:p>
    <w:p w14:paraId="14065779" w14:textId="77777777" w:rsidR="00AF27FA" w:rsidRPr="00DE44FE" w:rsidRDefault="00AF27FA" w:rsidP="00AF27FA">
      <w:pPr>
        <w:numPr>
          <w:ilvl w:val="0"/>
          <w:numId w:val="23"/>
        </w:numPr>
        <w:spacing w:after="0" w:line="240" w:lineRule="auto"/>
        <w:ind w:left="332" w:hanging="105"/>
        <w:jc w:val="both"/>
        <w:rPr>
          <w:rFonts w:ascii="Century Gothic" w:hAnsi="Century Gothic"/>
          <w:bCs/>
          <w:sz w:val="24"/>
          <w:szCs w:val="24"/>
        </w:rPr>
      </w:pPr>
      <w:r w:rsidRPr="00DE44FE">
        <w:rPr>
          <w:rFonts w:ascii="Century Gothic" w:hAnsi="Century Gothic"/>
          <w:bCs/>
          <w:sz w:val="24"/>
          <w:szCs w:val="24"/>
        </w:rPr>
        <w:t>Informar en asamblea las observaciones a los actos del Consejo de Administración que no se hayan corregido y que arriesguen la economía de la Cooperativa.</w:t>
      </w:r>
    </w:p>
    <w:p w14:paraId="52568184" w14:textId="77777777" w:rsidR="00AF27FA" w:rsidRPr="00DE44FE" w:rsidRDefault="00AF27FA" w:rsidP="00AF27FA">
      <w:pPr>
        <w:numPr>
          <w:ilvl w:val="0"/>
          <w:numId w:val="23"/>
        </w:numPr>
        <w:spacing w:after="0" w:line="240" w:lineRule="auto"/>
        <w:ind w:left="332" w:hanging="105"/>
        <w:jc w:val="both"/>
        <w:rPr>
          <w:rFonts w:ascii="Century Gothic" w:hAnsi="Century Gothic"/>
          <w:bCs/>
          <w:sz w:val="24"/>
          <w:szCs w:val="24"/>
        </w:rPr>
      </w:pPr>
      <w:r w:rsidRPr="00DE44FE">
        <w:rPr>
          <w:rFonts w:ascii="Century Gothic" w:hAnsi="Century Gothic"/>
          <w:sz w:val="24"/>
          <w:szCs w:val="24"/>
        </w:rPr>
        <w:t>Entregar la documentación inventariada generada en su gestión a la conclusión de su mandato.</w:t>
      </w:r>
    </w:p>
    <w:p w14:paraId="5BB38682" w14:textId="77777777" w:rsidR="00AF27FA" w:rsidRPr="00DE44FE" w:rsidRDefault="00AF27FA" w:rsidP="00AF27FA">
      <w:pPr>
        <w:numPr>
          <w:ilvl w:val="0"/>
          <w:numId w:val="23"/>
        </w:numPr>
        <w:spacing w:after="0" w:line="240" w:lineRule="auto"/>
        <w:ind w:left="332" w:hanging="105"/>
        <w:jc w:val="both"/>
        <w:rPr>
          <w:rFonts w:ascii="Century Gothic" w:hAnsi="Century Gothic"/>
          <w:bCs/>
          <w:sz w:val="24"/>
          <w:szCs w:val="24"/>
        </w:rPr>
      </w:pPr>
      <w:r w:rsidRPr="00DE44FE">
        <w:rPr>
          <w:rFonts w:ascii="Century Gothic" w:hAnsi="Century Gothic"/>
          <w:bCs/>
          <w:sz w:val="24"/>
          <w:szCs w:val="24"/>
        </w:rPr>
        <w:t xml:space="preserve">Otras funciones que se puede designar por Asamblea enmarcadas </w:t>
      </w:r>
      <w:r w:rsidRPr="00DE44FE">
        <w:rPr>
          <w:rFonts w:ascii="Century Gothic" w:hAnsi="Century Gothic"/>
          <w:sz w:val="24"/>
          <w:szCs w:val="24"/>
        </w:rPr>
        <w:t>en la Ley General de Cooperativas y su reglamento.</w:t>
      </w:r>
    </w:p>
    <w:p w14:paraId="113C161A" w14:textId="77777777" w:rsidR="00AF27FA" w:rsidRPr="00DE44FE" w:rsidRDefault="00AF27FA" w:rsidP="00AF27FA">
      <w:pPr>
        <w:spacing w:after="0" w:line="240" w:lineRule="auto"/>
        <w:jc w:val="both"/>
        <w:rPr>
          <w:rFonts w:ascii="Century Gothic" w:hAnsi="Century Gothic"/>
          <w:b/>
          <w:bCs/>
          <w:sz w:val="24"/>
          <w:szCs w:val="24"/>
        </w:rPr>
      </w:pPr>
    </w:p>
    <w:p w14:paraId="49289400"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45.- (Funciones de</w:t>
      </w:r>
      <w:r>
        <w:rPr>
          <w:rFonts w:ascii="Century Gothic" w:hAnsi="Century Gothic"/>
          <w:b/>
          <w:bCs/>
          <w:sz w:val="24"/>
          <w:szCs w:val="24"/>
        </w:rPr>
        <w:t>l</w:t>
      </w:r>
      <w:r w:rsidRPr="00DE44FE">
        <w:rPr>
          <w:rFonts w:ascii="Century Gothic" w:hAnsi="Century Gothic"/>
          <w:b/>
          <w:bCs/>
          <w:sz w:val="24"/>
          <w:szCs w:val="24"/>
        </w:rPr>
        <w:t xml:space="preserve"> secretario</w:t>
      </w:r>
      <w:r>
        <w:rPr>
          <w:rFonts w:ascii="Century Gothic" w:hAnsi="Century Gothic"/>
          <w:b/>
          <w:bCs/>
          <w:sz w:val="24"/>
          <w:szCs w:val="24"/>
        </w:rPr>
        <w:t>(a</w:t>
      </w:r>
      <w:r w:rsidRPr="00DE44FE">
        <w:rPr>
          <w:rFonts w:ascii="Century Gothic" w:hAnsi="Century Gothic"/>
          <w:b/>
          <w:bCs/>
          <w:sz w:val="24"/>
          <w:szCs w:val="24"/>
        </w:rPr>
        <w:t xml:space="preserve">) </w:t>
      </w:r>
      <w:r w:rsidRPr="00DE44FE">
        <w:rPr>
          <w:rFonts w:ascii="Century Gothic" w:hAnsi="Century Gothic"/>
          <w:sz w:val="24"/>
          <w:szCs w:val="24"/>
        </w:rPr>
        <w:t>Son funciones de</w:t>
      </w:r>
      <w:r>
        <w:rPr>
          <w:rFonts w:ascii="Century Gothic" w:hAnsi="Century Gothic"/>
          <w:sz w:val="24"/>
          <w:szCs w:val="24"/>
        </w:rPr>
        <w:t>l</w:t>
      </w:r>
      <w:r w:rsidRPr="00DE44FE">
        <w:rPr>
          <w:rFonts w:ascii="Century Gothic" w:hAnsi="Century Gothic"/>
          <w:sz w:val="24"/>
          <w:szCs w:val="24"/>
        </w:rPr>
        <w:t xml:space="preserve"> secretario</w:t>
      </w:r>
      <w:r>
        <w:rPr>
          <w:rFonts w:ascii="Century Gothic" w:hAnsi="Century Gothic"/>
          <w:sz w:val="24"/>
          <w:szCs w:val="24"/>
        </w:rPr>
        <w:t xml:space="preserve"> y/o secretaria </w:t>
      </w:r>
      <w:r w:rsidRPr="00DE44FE">
        <w:rPr>
          <w:rFonts w:ascii="Century Gothic" w:hAnsi="Century Gothic"/>
          <w:sz w:val="24"/>
          <w:szCs w:val="24"/>
        </w:rPr>
        <w:t>del Consejo de Vigilancia:</w:t>
      </w:r>
    </w:p>
    <w:p w14:paraId="34C29273" w14:textId="77777777" w:rsidR="00AF27FA" w:rsidRPr="00DE44FE" w:rsidRDefault="00AF27FA" w:rsidP="00AF27FA">
      <w:pPr>
        <w:numPr>
          <w:ilvl w:val="0"/>
          <w:numId w:val="24"/>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Colaborar a</w:t>
      </w:r>
      <w:r>
        <w:rPr>
          <w:rFonts w:ascii="Century Gothic" w:hAnsi="Century Gothic"/>
          <w:sz w:val="24"/>
          <w:szCs w:val="24"/>
        </w:rPr>
        <w:t>l</w:t>
      </w:r>
      <w:r w:rsidRPr="00DE44FE">
        <w:rPr>
          <w:rFonts w:ascii="Century Gothic" w:hAnsi="Century Gothic"/>
          <w:sz w:val="24"/>
          <w:szCs w:val="24"/>
        </w:rPr>
        <w:t xml:space="preserve"> presidente</w:t>
      </w:r>
      <w:r>
        <w:rPr>
          <w:rFonts w:ascii="Century Gothic" w:hAnsi="Century Gothic"/>
          <w:sz w:val="24"/>
          <w:szCs w:val="24"/>
        </w:rPr>
        <w:t>(a)</w:t>
      </w:r>
      <w:r w:rsidRPr="00DE44FE">
        <w:rPr>
          <w:rFonts w:ascii="Century Gothic" w:hAnsi="Century Gothic"/>
          <w:sz w:val="24"/>
          <w:szCs w:val="24"/>
        </w:rPr>
        <w:t xml:space="preserve"> en el ejercicio de sus funciones.</w:t>
      </w:r>
    </w:p>
    <w:p w14:paraId="27792670" w14:textId="77777777" w:rsidR="00AF27FA" w:rsidRPr="00DE44FE" w:rsidRDefault="00AF27FA" w:rsidP="00AF27FA">
      <w:pPr>
        <w:numPr>
          <w:ilvl w:val="0"/>
          <w:numId w:val="24"/>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Reemplazar a</w:t>
      </w:r>
      <w:r>
        <w:rPr>
          <w:rFonts w:ascii="Century Gothic" w:hAnsi="Century Gothic"/>
          <w:sz w:val="24"/>
          <w:szCs w:val="24"/>
        </w:rPr>
        <w:t>l</w:t>
      </w:r>
      <w:r w:rsidRPr="00DE44FE">
        <w:rPr>
          <w:rFonts w:ascii="Century Gothic" w:hAnsi="Century Gothic"/>
          <w:sz w:val="24"/>
          <w:szCs w:val="24"/>
        </w:rPr>
        <w:t xml:space="preserve"> </w:t>
      </w:r>
      <w:proofErr w:type="gramStart"/>
      <w:r w:rsidRPr="00DE44FE">
        <w:rPr>
          <w:rFonts w:ascii="Century Gothic" w:hAnsi="Century Gothic"/>
          <w:sz w:val="24"/>
          <w:szCs w:val="24"/>
        </w:rPr>
        <w:t>President</w:t>
      </w:r>
      <w:r>
        <w:rPr>
          <w:rFonts w:ascii="Century Gothic" w:hAnsi="Century Gothic"/>
          <w:sz w:val="24"/>
          <w:szCs w:val="24"/>
        </w:rPr>
        <w:t>e</w:t>
      </w:r>
      <w:proofErr w:type="gramEnd"/>
      <w:r>
        <w:rPr>
          <w:rFonts w:ascii="Century Gothic" w:hAnsi="Century Gothic"/>
          <w:sz w:val="24"/>
          <w:szCs w:val="24"/>
        </w:rPr>
        <w:t>(a)</w:t>
      </w:r>
      <w:r w:rsidRPr="00DE44FE">
        <w:rPr>
          <w:rFonts w:ascii="Century Gothic" w:hAnsi="Century Gothic"/>
          <w:sz w:val="24"/>
          <w:szCs w:val="24"/>
        </w:rPr>
        <w:t xml:space="preserve"> en caso de ausencia.</w:t>
      </w:r>
    </w:p>
    <w:p w14:paraId="6DC4564D" w14:textId="77777777" w:rsidR="00AF27FA" w:rsidRPr="00DE44FE" w:rsidRDefault="00AF27FA" w:rsidP="00AF27FA">
      <w:pPr>
        <w:numPr>
          <w:ilvl w:val="0"/>
          <w:numId w:val="24"/>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Registrar, archivar y llevar la documentación de la correspondencia y actividades del Consejo de Vigilancia.</w:t>
      </w:r>
    </w:p>
    <w:p w14:paraId="202FA9FB" w14:textId="77777777" w:rsidR="00AF27FA" w:rsidRPr="00DE44FE" w:rsidRDefault="00AF27FA" w:rsidP="00AF27FA">
      <w:pPr>
        <w:numPr>
          <w:ilvl w:val="0"/>
          <w:numId w:val="24"/>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Entregar la documentación inventariada generada en su gestión a la conclusión de su mandato.</w:t>
      </w:r>
    </w:p>
    <w:p w14:paraId="5F98CC23" w14:textId="77777777" w:rsidR="00AF27FA" w:rsidRPr="00DE44FE" w:rsidRDefault="00AF27FA" w:rsidP="00AF27FA">
      <w:pPr>
        <w:numPr>
          <w:ilvl w:val="0"/>
          <w:numId w:val="24"/>
        </w:numPr>
        <w:spacing w:after="0" w:line="240" w:lineRule="auto"/>
        <w:ind w:left="332" w:hanging="105"/>
        <w:jc w:val="both"/>
        <w:rPr>
          <w:rFonts w:ascii="Century Gothic" w:hAnsi="Century Gothic"/>
          <w:sz w:val="24"/>
          <w:szCs w:val="24"/>
        </w:rPr>
      </w:pPr>
      <w:r w:rsidRPr="00DE44FE">
        <w:rPr>
          <w:rFonts w:ascii="Century Gothic" w:hAnsi="Century Gothic"/>
          <w:bCs/>
          <w:sz w:val="24"/>
          <w:szCs w:val="24"/>
        </w:rPr>
        <w:t xml:space="preserve">Otras funciones que se puede designar por Asamblea enmarcadas </w:t>
      </w:r>
      <w:r w:rsidRPr="00DE44FE">
        <w:rPr>
          <w:rFonts w:ascii="Century Gothic" w:hAnsi="Century Gothic"/>
          <w:sz w:val="24"/>
          <w:szCs w:val="24"/>
        </w:rPr>
        <w:t>en la Ley General de Cooperativas y su reglamento.</w:t>
      </w:r>
    </w:p>
    <w:p w14:paraId="03DC3F46" w14:textId="77777777" w:rsidR="00AF27FA" w:rsidRPr="00DE44FE" w:rsidRDefault="00AF27FA" w:rsidP="00AF27FA">
      <w:pPr>
        <w:spacing w:after="0" w:line="240" w:lineRule="auto"/>
        <w:jc w:val="both"/>
        <w:rPr>
          <w:rFonts w:ascii="Century Gothic" w:hAnsi="Century Gothic"/>
          <w:b/>
          <w:bCs/>
          <w:sz w:val="24"/>
          <w:szCs w:val="24"/>
        </w:rPr>
      </w:pPr>
    </w:p>
    <w:p w14:paraId="33740AC4"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46.- (Funciones de</w:t>
      </w:r>
      <w:r>
        <w:rPr>
          <w:rFonts w:ascii="Century Gothic" w:hAnsi="Century Gothic"/>
          <w:b/>
          <w:bCs/>
          <w:sz w:val="24"/>
          <w:szCs w:val="24"/>
        </w:rPr>
        <w:t>l y/o la</w:t>
      </w:r>
      <w:r w:rsidRPr="00DE44FE">
        <w:rPr>
          <w:rFonts w:ascii="Century Gothic" w:hAnsi="Century Gothic"/>
          <w:b/>
          <w:bCs/>
          <w:sz w:val="24"/>
          <w:szCs w:val="24"/>
        </w:rPr>
        <w:t xml:space="preserve"> Vocal) </w:t>
      </w:r>
      <w:r w:rsidRPr="00DE44FE">
        <w:rPr>
          <w:rFonts w:ascii="Century Gothic" w:hAnsi="Century Gothic"/>
          <w:sz w:val="24"/>
          <w:szCs w:val="24"/>
        </w:rPr>
        <w:t>Son funciones de</w:t>
      </w:r>
      <w:r>
        <w:rPr>
          <w:rFonts w:ascii="Century Gothic" w:hAnsi="Century Gothic"/>
          <w:sz w:val="24"/>
          <w:szCs w:val="24"/>
        </w:rPr>
        <w:t>l y/o</w:t>
      </w:r>
      <w:r w:rsidRPr="00DE44FE">
        <w:rPr>
          <w:rFonts w:ascii="Century Gothic" w:hAnsi="Century Gothic"/>
          <w:sz w:val="24"/>
          <w:szCs w:val="24"/>
        </w:rPr>
        <w:t xml:space="preserve"> la Vocal del Consejo de Vigilancia:</w:t>
      </w:r>
    </w:p>
    <w:p w14:paraId="05CDCCBC" w14:textId="77777777" w:rsidR="00AF27FA" w:rsidRPr="00DE44FE" w:rsidRDefault="00AF27FA" w:rsidP="00AF27FA">
      <w:pPr>
        <w:numPr>
          <w:ilvl w:val="0"/>
          <w:numId w:val="25"/>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Reemplazar en caso de ausencia o impedimento a la secretaria.</w:t>
      </w:r>
    </w:p>
    <w:p w14:paraId="4333FF5F" w14:textId="77777777" w:rsidR="00AF27FA" w:rsidRPr="00DE44FE" w:rsidRDefault="00AF27FA" w:rsidP="00AF27FA">
      <w:pPr>
        <w:numPr>
          <w:ilvl w:val="0"/>
          <w:numId w:val="25"/>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Hacer conocer a las asociadas la convocatoria a asambleas.</w:t>
      </w:r>
      <w:r w:rsidRPr="00DE44FE">
        <w:rPr>
          <w:rFonts w:ascii="Century Gothic" w:hAnsi="Century Gothic"/>
          <w:bCs/>
          <w:sz w:val="24"/>
          <w:szCs w:val="24"/>
        </w:rPr>
        <w:t xml:space="preserve"> </w:t>
      </w:r>
    </w:p>
    <w:p w14:paraId="3CD8A665" w14:textId="77777777" w:rsidR="00AF27FA" w:rsidRPr="00DE44FE" w:rsidRDefault="00AF27FA" w:rsidP="00AF27FA">
      <w:pPr>
        <w:numPr>
          <w:ilvl w:val="0"/>
          <w:numId w:val="25"/>
        </w:numPr>
        <w:spacing w:after="0" w:line="240" w:lineRule="auto"/>
        <w:ind w:left="332" w:hanging="105"/>
        <w:jc w:val="both"/>
        <w:rPr>
          <w:rFonts w:ascii="Century Gothic" w:hAnsi="Century Gothic"/>
          <w:sz w:val="24"/>
          <w:szCs w:val="24"/>
        </w:rPr>
      </w:pPr>
      <w:r w:rsidRPr="00DE44FE">
        <w:rPr>
          <w:rFonts w:ascii="Century Gothic" w:hAnsi="Century Gothic"/>
          <w:bCs/>
          <w:sz w:val="24"/>
          <w:szCs w:val="24"/>
        </w:rPr>
        <w:t xml:space="preserve">Otras funciones que se puede designar por Asamblea enmarcadas </w:t>
      </w:r>
      <w:r w:rsidRPr="00DE44FE">
        <w:rPr>
          <w:rFonts w:ascii="Century Gothic" w:hAnsi="Century Gothic"/>
          <w:sz w:val="24"/>
          <w:szCs w:val="24"/>
        </w:rPr>
        <w:t>en la Ley General de Cooperativas y su reglamento.</w:t>
      </w:r>
    </w:p>
    <w:p w14:paraId="5E744416" w14:textId="77777777" w:rsidR="00AF27FA" w:rsidRPr="00DE44FE" w:rsidRDefault="00AF27FA" w:rsidP="00AF27FA">
      <w:pPr>
        <w:spacing w:after="0" w:line="240" w:lineRule="auto"/>
        <w:jc w:val="both"/>
        <w:rPr>
          <w:rFonts w:ascii="Century Gothic" w:hAnsi="Century Gothic"/>
          <w:b/>
          <w:bCs/>
          <w:sz w:val="24"/>
          <w:szCs w:val="24"/>
          <w:lang w:val="es-ES"/>
        </w:rPr>
      </w:pPr>
    </w:p>
    <w:p w14:paraId="2D64E034" w14:textId="77777777" w:rsidR="00AF27FA" w:rsidRDefault="00AF27FA" w:rsidP="00AF27FA">
      <w:pPr>
        <w:spacing w:after="0" w:line="240" w:lineRule="auto"/>
        <w:jc w:val="both"/>
        <w:rPr>
          <w:rFonts w:ascii="Century Gothic" w:hAnsi="Century Gothic"/>
          <w:sz w:val="24"/>
          <w:szCs w:val="24"/>
          <w:lang w:val="es-ES"/>
        </w:rPr>
      </w:pPr>
      <w:r w:rsidRPr="00DE44FE">
        <w:rPr>
          <w:rFonts w:ascii="Century Gothic" w:hAnsi="Century Gothic"/>
          <w:b/>
          <w:bCs/>
          <w:sz w:val="24"/>
          <w:szCs w:val="24"/>
          <w:lang w:val="es-ES"/>
        </w:rPr>
        <w:t>Artículo 47.- (El Tribunal Disciplinario)</w:t>
      </w:r>
      <w:r w:rsidRPr="00DE44FE">
        <w:rPr>
          <w:rFonts w:ascii="Century Gothic" w:hAnsi="Century Gothic"/>
          <w:b/>
          <w:sz w:val="24"/>
          <w:szCs w:val="24"/>
          <w:lang w:val="es-ES"/>
        </w:rPr>
        <w:t xml:space="preserve"> I.</w:t>
      </w:r>
      <w:r w:rsidRPr="00DE44FE">
        <w:rPr>
          <w:rFonts w:ascii="Century Gothic" w:hAnsi="Century Gothic"/>
          <w:sz w:val="24"/>
          <w:szCs w:val="24"/>
          <w:lang w:val="es-ES"/>
        </w:rPr>
        <w:t xml:space="preserve"> El Tribunal Disciplinario es la instancia en la cooperativa que se encarga de la justicia disciplinaria, activará su competencia ante la contravención o la gravedad de las faltas cometidas según reglamento específico.</w:t>
      </w:r>
    </w:p>
    <w:p w14:paraId="11F9E710" w14:textId="77777777" w:rsidR="00AF27FA" w:rsidRPr="00DE44FE" w:rsidRDefault="00AF27FA" w:rsidP="00AF27FA">
      <w:pPr>
        <w:spacing w:after="0" w:line="240" w:lineRule="auto"/>
        <w:jc w:val="both"/>
        <w:rPr>
          <w:rFonts w:ascii="Century Gothic" w:hAnsi="Century Gothic"/>
          <w:sz w:val="24"/>
          <w:szCs w:val="24"/>
          <w:lang w:val="es-ES"/>
        </w:rPr>
      </w:pPr>
    </w:p>
    <w:p w14:paraId="3B21FED2" w14:textId="77777777" w:rsidR="00AF27FA" w:rsidRDefault="00AF27FA" w:rsidP="00AF27FA">
      <w:pPr>
        <w:spacing w:after="0" w:line="240" w:lineRule="auto"/>
        <w:jc w:val="both"/>
        <w:rPr>
          <w:rFonts w:ascii="Century Gothic" w:hAnsi="Century Gothic"/>
          <w:sz w:val="24"/>
          <w:szCs w:val="24"/>
          <w:lang w:val="es-ES"/>
        </w:rPr>
      </w:pPr>
      <w:r w:rsidRPr="00DE44FE">
        <w:rPr>
          <w:rFonts w:ascii="Century Gothic" w:hAnsi="Century Gothic"/>
          <w:b/>
          <w:sz w:val="24"/>
          <w:szCs w:val="24"/>
          <w:lang w:val="es-ES"/>
        </w:rPr>
        <w:t>II.</w:t>
      </w:r>
      <w:r w:rsidRPr="00DE44FE">
        <w:rPr>
          <w:rFonts w:ascii="Century Gothic" w:hAnsi="Century Gothic"/>
          <w:sz w:val="24"/>
          <w:szCs w:val="24"/>
          <w:lang w:val="es-ES"/>
        </w:rPr>
        <w:t xml:space="preserve"> El Tribunal Disciplinario está conformado por una presidenta, una secretaria y una Vocal como titulares, que serán designadas por la Asamblea General Ordinaria por el periodo de </w:t>
      </w:r>
      <w:r w:rsidRPr="00BE3DB4">
        <w:rPr>
          <w:rFonts w:ascii="Century Gothic" w:hAnsi="Century Gothic"/>
          <w:color w:val="FF0000"/>
          <w:sz w:val="24"/>
          <w:szCs w:val="24"/>
          <w:lang w:val="es-ES"/>
        </w:rPr>
        <w:t>dos (2) años</w:t>
      </w:r>
      <w:r w:rsidRPr="00DE44FE">
        <w:rPr>
          <w:rFonts w:ascii="Century Gothic" w:hAnsi="Century Gothic"/>
          <w:sz w:val="24"/>
          <w:szCs w:val="24"/>
          <w:lang w:val="es-ES"/>
        </w:rPr>
        <w:t>.</w:t>
      </w:r>
    </w:p>
    <w:p w14:paraId="223985FF" w14:textId="77777777" w:rsidR="00AF27FA" w:rsidRPr="00DE44FE" w:rsidRDefault="00AF27FA" w:rsidP="00AF27FA">
      <w:pPr>
        <w:spacing w:after="0" w:line="240" w:lineRule="auto"/>
        <w:jc w:val="both"/>
        <w:rPr>
          <w:rFonts w:ascii="Century Gothic" w:hAnsi="Century Gothic"/>
          <w:sz w:val="24"/>
          <w:szCs w:val="24"/>
          <w:lang w:val="es-ES"/>
        </w:rPr>
      </w:pPr>
    </w:p>
    <w:p w14:paraId="13D65AF6" w14:textId="77777777" w:rsidR="00AF27FA" w:rsidRDefault="00AF27FA" w:rsidP="00AF27FA">
      <w:pPr>
        <w:spacing w:after="0"/>
        <w:jc w:val="both"/>
        <w:rPr>
          <w:rFonts w:ascii="Century Gothic" w:hAnsi="Century Gothic"/>
          <w:sz w:val="24"/>
          <w:szCs w:val="24"/>
          <w:lang w:val="es-ES"/>
        </w:rPr>
      </w:pPr>
      <w:r w:rsidRPr="00DE44FE">
        <w:rPr>
          <w:rFonts w:ascii="Century Gothic" w:hAnsi="Century Gothic"/>
          <w:b/>
          <w:sz w:val="24"/>
          <w:szCs w:val="24"/>
          <w:lang w:val="es-ES"/>
        </w:rPr>
        <w:lastRenderedPageBreak/>
        <w:t>III.</w:t>
      </w:r>
      <w:r w:rsidRPr="00DE44FE">
        <w:rPr>
          <w:rFonts w:ascii="Century Gothic" w:hAnsi="Century Gothic"/>
          <w:sz w:val="24"/>
          <w:szCs w:val="24"/>
          <w:lang w:val="es-ES"/>
        </w:rPr>
        <w:t xml:space="preserve"> El Tribunal Disciplinario realizará sus sesiones y actuados en el domicilio legal de la cooperativa.</w:t>
      </w:r>
    </w:p>
    <w:p w14:paraId="216C423F" w14:textId="77777777" w:rsidR="00AF27FA" w:rsidRPr="00DE44FE" w:rsidRDefault="00AF27FA" w:rsidP="00AF27FA">
      <w:pPr>
        <w:spacing w:after="0"/>
        <w:jc w:val="both"/>
        <w:rPr>
          <w:rFonts w:ascii="Century Gothic" w:hAnsi="Century Gothic"/>
          <w:sz w:val="24"/>
          <w:szCs w:val="24"/>
        </w:rPr>
      </w:pPr>
    </w:p>
    <w:p w14:paraId="51362B2D" w14:textId="77777777" w:rsidR="00AF27FA" w:rsidRPr="00DE44FE" w:rsidRDefault="00AF27FA" w:rsidP="00AF27FA">
      <w:pPr>
        <w:spacing w:after="0" w:line="240" w:lineRule="auto"/>
        <w:jc w:val="both"/>
        <w:rPr>
          <w:rFonts w:ascii="Century Gothic" w:hAnsi="Century Gothic"/>
          <w:sz w:val="24"/>
          <w:szCs w:val="24"/>
          <w:lang w:val="es-ES"/>
        </w:rPr>
      </w:pPr>
      <w:r w:rsidRPr="00DE44FE">
        <w:rPr>
          <w:rFonts w:ascii="Century Gothic" w:hAnsi="Century Gothic"/>
          <w:b/>
          <w:sz w:val="24"/>
          <w:szCs w:val="24"/>
          <w:lang w:val="es-ES"/>
        </w:rPr>
        <w:t>IV.</w:t>
      </w:r>
      <w:r w:rsidRPr="00DE44FE">
        <w:rPr>
          <w:rFonts w:ascii="Century Gothic" w:hAnsi="Century Gothic"/>
          <w:sz w:val="24"/>
          <w:szCs w:val="24"/>
          <w:lang w:val="es-ES"/>
        </w:rPr>
        <w:t xml:space="preserve"> Son funciones del Tribunal Disciplinario:</w:t>
      </w:r>
    </w:p>
    <w:p w14:paraId="26233158" w14:textId="77777777" w:rsidR="00AF27FA" w:rsidRPr="00DE44FE" w:rsidRDefault="00AF27FA" w:rsidP="00AF27FA">
      <w:pPr>
        <w:pStyle w:val="Prrafodelista"/>
        <w:numPr>
          <w:ilvl w:val="0"/>
          <w:numId w:val="26"/>
        </w:numPr>
        <w:spacing w:after="0" w:line="240" w:lineRule="auto"/>
        <w:ind w:left="332" w:hanging="105"/>
        <w:jc w:val="both"/>
        <w:rPr>
          <w:rFonts w:ascii="Century Gothic" w:hAnsi="Century Gothic"/>
          <w:sz w:val="24"/>
          <w:szCs w:val="24"/>
          <w:lang w:val="es-ES"/>
        </w:rPr>
      </w:pPr>
      <w:r w:rsidRPr="00DE44FE">
        <w:rPr>
          <w:rFonts w:ascii="Century Gothic" w:hAnsi="Century Gothic"/>
          <w:sz w:val="24"/>
          <w:szCs w:val="24"/>
          <w:lang w:val="es-ES"/>
        </w:rPr>
        <w:t>Realizar procesos sumariales previo informe y a convocatoria del Consejo de Administración y/o Vigilancia, a las consejeras</w:t>
      </w:r>
      <w:r>
        <w:rPr>
          <w:rFonts w:ascii="Century Gothic" w:hAnsi="Century Gothic"/>
          <w:sz w:val="24"/>
          <w:szCs w:val="24"/>
          <w:lang w:val="es-ES"/>
        </w:rPr>
        <w:t xml:space="preserve"> y/o consejeros</w:t>
      </w:r>
      <w:r w:rsidRPr="00DE44FE">
        <w:rPr>
          <w:rFonts w:ascii="Century Gothic" w:hAnsi="Century Gothic"/>
          <w:sz w:val="24"/>
          <w:szCs w:val="24"/>
          <w:lang w:val="es-ES"/>
        </w:rPr>
        <w:t xml:space="preserve"> y </w:t>
      </w:r>
      <w:r w:rsidRPr="00DE44FE">
        <w:rPr>
          <w:rFonts w:ascii="Century Gothic" w:hAnsi="Century Gothic"/>
          <w:sz w:val="24"/>
          <w:szCs w:val="24"/>
        </w:rPr>
        <w:t>asociadas</w:t>
      </w:r>
      <w:r>
        <w:rPr>
          <w:rFonts w:ascii="Century Gothic" w:hAnsi="Century Gothic"/>
          <w:sz w:val="24"/>
          <w:szCs w:val="24"/>
        </w:rPr>
        <w:t xml:space="preserve"> y/o asociados</w:t>
      </w:r>
      <w:r w:rsidRPr="00DE44FE">
        <w:rPr>
          <w:rFonts w:ascii="Century Gothic" w:hAnsi="Century Gothic"/>
          <w:sz w:val="24"/>
          <w:szCs w:val="24"/>
          <w:lang w:val="es-ES"/>
        </w:rPr>
        <w:t xml:space="preserve"> que infrinjan el presente Estatuto y la normativa cooperativa en base al régimen de faltas y sanciones.</w:t>
      </w:r>
    </w:p>
    <w:p w14:paraId="2F28C833" w14:textId="77777777" w:rsidR="00AF27FA" w:rsidRPr="00DE44FE" w:rsidRDefault="00AF27FA" w:rsidP="00AF27FA">
      <w:pPr>
        <w:pStyle w:val="Prrafodelista"/>
        <w:numPr>
          <w:ilvl w:val="0"/>
          <w:numId w:val="26"/>
        </w:numPr>
        <w:spacing w:after="0" w:line="240" w:lineRule="auto"/>
        <w:ind w:left="332" w:hanging="105"/>
        <w:jc w:val="both"/>
        <w:rPr>
          <w:rFonts w:ascii="Century Gothic" w:hAnsi="Century Gothic"/>
          <w:sz w:val="24"/>
          <w:szCs w:val="24"/>
          <w:lang w:val="es-ES"/>
        </w:rPr>
      </w:pPr>
      <w:r w:rsidRPr="00DE44FE">
        <w:rPr>
          <w:rFonts w:ascii="Century Gothic" w:hAnsi="Century Gothic"/>
          <w:sz w:val="24"/>
          <w:szCs w:val="24"/>
          <w:lang w:val="es-ES"/>
        </w:rPr>
        <w:t>Recibir, conocer y atender oportunamente las denuncias debidamente documentadas.</w:t>
      </w:r>
    </w:p>
    <w:p w14:paraId="4A950E17" w14:textId="77777777" w:rsidR="00AF27FA" w:rsidRPr="00DE44FE" w:rsidRDefault="00AF27FA" w:rsidP="00AF27FA">
      <w:pPr>
        <w:pStyle w:val="Prrafodelista"/>
        <w:numPr>
          <w:ilvl w:val="0"/>
          <w:numId w:val="26"/>
        </w:numPr>
        <w:spacing w:after="0" w:line="240" w:lineRule="auto"/>
        <w:ind w:left="332" w:hanging="105"/>
        <w:jc w:val="both"/>
        <w:rPr>
          <w:rFonts w:ascii="Century Gothic" w:hAnsi="Century Gothic"/>
          <w:sz w:val="24"/>
          <w:szCs w:val="24"/>
          <w:lang w:val="es-ES"/>
        </w:rPr>
      </w:pPr>
      <w:r w:rsidRPr="00DE44FE">
        <w:rPr>
          <w:rFonts w:ascii="Century Gothic" w:hAnsi="Century Gothic"/>
          <w:sz w:val="24"/>
          <w:szCs w:val="24"/>
          <w:lang w:val="es-ES"/>
        </w:rPr>
        <w:t>Solicitar a los Consejos</w:t>
      </w:r>
      <w:r>
        <w:rPr>
          <w:rFonts w:ascii="Century Gothic" w:hAnsi="Century Gothic"/>
          <w:sz w:val="24"/>
          <w:szCs w:val="24"/>
          <w:lang w:val="es-ES"/>
        </w:rPr>
        <w:t xml:space="preserve"> y/o consejeras</w:t>
      </w:r>
      <w:r w:rsidRPr="00DE44FE">
        <w:rPr>
          <w:rFonts w:ascii="Century Gothic" w:hAnsi="Century Gothic"/>
          <w:sz w:val="24"/>
          <w:szCs w:val="24"/>
          <w:lang w:val="es-ES"/>
        </w:rPr>
        <w:t xml:space="preserve"> los antecedentes de las </w:t>
      </w:r>
      <w:r w:rsidRPr="00DE44FE">
        <w:rPr>
          <w:rFonts w:ascii="Century Gothic" w:hAnsi="Century Gothic"/>
          <w:sz w:val="24"/>
          <w:szCs w:val="24"/>
        </w:rPr>
        <w:t>asociadas</w:t>
      </w:r>
      <w:r>
        <w:rPr>
          <w:rFonts w:ascii="Century Gothic" w:hAnsi="Century Gothic"/>
          <w:sz w:val="24"/>
          <w:szCs w:val="24"/>
        </w:rPr>
        <w:t xml:space="preserve"> y/o asociados</w:t>
      </w:r>
      <w:r w:rsidRPr="00DE44FE">
        <w:rPr>
          <w:rFonts w:ascii="Century Gothic" w:hAnsi="Century Gothic"/>
          <w:sz w:val="24"/>
          <w:szCs w:val="24"/>
          <w:lang w:val="es-ES"/>
        </w:rPr>
        <w:t xml:space="preserve"> denunciados.</w:t>
      </w:r>
    </w:p>
    <w:p w14:paraId="534A5FB9" w14:textId="77777777" w:rsidR="00AF27FA" w:rsidRPr="00DE44FE" w:rsidRDefault="00AF27FA" w:rsidP="00AF27FA">
      <w:pPr>
        <w:numPr>
          <w:ilvl w:val="0"/>
          <w:numId w:val="26"/>
        </w:numPr>
        <w:spacing w:after="0" w:line="240" w:lineRule="auto"/>
        <w:ind w:left="332" w:hanging="105"/>
        <w:jc w:val="both"/>
        <w:rPr>
          <w:rFonts w:ascii="Century Gothic" w:hAnsi="Century Gothic"/>
          <w:bCs/>
          <w:sz w:val="24"/>
          <w:szCs w:val="24"/>
        </w:rPr>
      </w:pPr>
      <w:r w:rsidRPr="00DE44FE">
        <w:rPr>
          <w:rFonts w:ascii="Century Gothic" w:hAnsi="Century Gothic"/>
          <w:sz w:val="24"/>
          <w:szCs w:val="24"/>
          <w:lang w:val="es-ES"/>
        </w:rPr>
        <w:t xml:space="preserve">Presentar ante los Consejos y la Asamblea General Extraordinaria el informe de los procesos sumariales y su Resolución conforme normativa vigente. </w:t>
      </w:r>
    </w:p>
    <w:p w14:paraId="67470E1A" w14:textId="77777777" w:rsidR="00AF27FA" w:rsidRPr="00DE44FE" w:rsidRDefault="00AF27FA" w:rsidP="00AF27FA">
      <w:pPr>
        <w:numPr>
          <w:ilvl w:val="0"/>
          <w:numId w:val="26"/>
        </w:numPr>
        <w:spacing w:after="0" w:line="240" w:lineRule="auto"/>
        <w:ind w:left="332" w:hanging="105"/>
        <w:jc w:val="both"/>
        <w:rPr>
          <w:rFonts w:ascii="Century Gothic" w:hAnsi="Century Gothic"/>
          <w:bCs/>
          <w:sz w:val="24"/>
          <w:szCs w:val="24"/>
        </w:rPr>
      </w:pPr>
      <w:r w:rsidRPr="00DE44FE">
        <w:rPr>
          <w:rFonts w:ascii="Century Gothic" w:hAnsi="Century Gothic"/>
          <w:bCs/>
          <w:sz w:val="24"/>
          <w:szCs w:val="24"/>
        </w:rPr>
        <w:t xml:space="preserve">Otras funciones que se puede designar por Asamblea enmarcadas </w:t>
      </w:r>
      <w:r w:rsidRPr="00DE44FE">
        <w:rPr>
          <w:rFonts w:ascii="Century Gothic" w:hAnsi="Century Gothic"/>
          <w:sz w:val="24"/>
          <w:szCs w:val="24"/>
        </w:rPr>
        <w:t>en la Ley General de Cooperativas y su reglamento.</w:t>
      </w:r>
    </w:p>
    <w:p w14:paraId="2BF4E9BE" w14:textId="77777777" w:rsidR="00AF27FA" w:rsidRPr="00DE44FE" w:rsidRDefault="00AF27FA" w:rsidP="00AF27FA">
      <w:pPr>
        <w:spacing w:after="0" w:line="240" w:lineRule="auto"/>
        <w:jc w:val="both"/>
        <w:rPr>
          <w:rFonts w:ascii="Century Gothic" w:hAnsi="Century Gothic"/>
          <w:b/>
          <w:bCs/>
          <w:sz w:val="24"/>
          <w:szCs w:val="24"/>
          <w:lang w:val="es-ES"/>
        </w:rPr>
      </w:pPr>
    </w:p>
    <w:p w14:paraId="6DB7DFE2" w14:textId="77777777" w:rsidR="00AF27FA" w:rsidRPr="00DE44FE" w:rsidRDefault="00AF27FA" w:rsidP="00AF27FA">
      <w:pPr>
        <w:spacing w:after="0" w:line="240" w:lineRule="auto"/>
        <w:jc w:val="both"/>
        <w:rPr>
          <w:rFonts w:ascii="Century Gothic" w:hAnsi="Century Gothic"/>
          <w:sz w:val="24"/>
          <w:szCs w:val="24"/>
          <w:lang w:val="es-ES"/>
        </w:rPr>
      </w:pPr>
      <w:r w:rsidRPr="00DE44FE">
        <w:rPr>
          <w:rFonts w:ascii="Century Gothic" w:hAnsi="Century Gothic"/>
          <w:b/>
          <w:bCs/>
          <w:sz w:val="24"/>
          <w:szCs w:val="24"/>
          <w:lang w:val="es-ES"/>
        </w:rPr>
        <w:t xml:space="preserve">Artículo 49.- (Requisitos para Ser Elegida integrante del Tribunal Disciplinario) </w:t>
      </w:r>
      <w:r w:rsidRPr="00DE44FE">
        <w:rPr>
          <w:rFonts w:ascii="Century Gothic" w:hAnsi="Century Gothic"/>
          <w:sz w:val="24"/>
          <w:szCs w:val="24"/>
          <w:lang w:val="es-ES"/>
        </w:rPr>
        <w:t>Para ser integrante del Tribunal Disciplinario se requiere:</w:t>
      </w:r>
    </w:p>
    <w:p w14:paraId="4214D457" w14:textId="77777777" w:rsidR="00AF27FA" w:rsidRPr="00DE44FE" w:rsidRDefault="00AF27FA" w:rsidP="00AF27FA">
      <w:pPr>
        <w:pStyle w:val="Prrafodelista"/>
        <w:numPr>
          <w:ilvl w:val="0"/>
          <w:numId w:val="27"/>
        </w:numPr>
        <w:spacing w:after="0" w:line="240" w:lineRule="auto"/>
        <w:ind w:left="332" w:hanging="105"/>
        <w:jc w:val="both"/>
        <w:rPr>
          <w:rFonts w:ascii="Century Gothic" w:hAnsi="Century Gothic"/>
          <w:sz w:val="24"/>
          <w:szCs w:val="24"/>
          <w:lang w:val="es-ES"/>
        </w:rPr>
      </w:pPr>
      <w:r w:rsidRPr="00DE44FE">
        <w:rPr>
          <w:rFonts w:ascii="Century Gothic" w:hAnsi="Century Gothic"/>
          <w:sz w:val="24"/>
          <w:szCs w:val="24"/>
          <w:lang w:val="es-ES"/>
        </w:rPr>
        <w:t>Tener conocimiento de la cooperativa y normativa vigente.</w:t>
      </w:r>
    </w:p>
    <w:p w14:paraId="3422F588" w14:textId="77777777" w:rsidR="00AF27FA" w:rsidRPr="00DE44FE" w:rsidRDefault="00AF27FA" w:rsidP="00AF27FA">
      <w:pPr>
        <w:pStyle w:val="Prrafodelista"/>
        <w:numPr>
          <w:ilvl w:val="0"/>
          <w:numId w:val="27"/>
        </w:numPr>
        <w:spacing w:after="0" w:line="240" w:lineRule="auto"/>
        <w:ind w:left="332" w:hanging="105"/>
        <w:jc w:val="both"/>
        <w:rPr>
          <w:rFonts w:ascii="Century Gothic" w:hAnsi="Century Gothic"/>
          <w:sz w:val="24"/>
          <w:szCs w:val="24"/>
          <w:lang w:val="es-ES"/>
        </w:rPr>
      </w:pPr>
      <w:r w:rsidRPr="00BE3DB4">
        <w:rPr>
          <w:rFonts w:ascii="Century Gothic" w:hAnsi="Century Gothic"/>
          <w:color w:val="FF0000"/>
          <w:sz w:val="24"/>
          <w:szCs w:val="24"/>
          <w:lang w:val="es-ES"/>
        </w:rPr>
        <w:t>Tener una antigüedad (2) años como asociada</w:t>
      </w:r>
      <w:r w:rsidRPr="00DE44FE">
        <w:rPr>
          <w:rFonts w:ascii="Century Gothic" w:hAnsi="Century Gothic"/>
          <w:sz w:val="24"/>
          <w:szCs w:val="24"/>
          <w:lang w:val="es-ES"/>
        </w:rPr>
        <w:t>.</w:t>
      </w:r>
    </w:p>
    <w:p w14:paraId="3C3239C6" w14:textId="77777777" w:rsidR="00AF27FA" w:rsidRPr="00DE44FE" w:rsidRDefault="00AF27FA" w:rsidP="00AF27FA">
      <w:pPr>
        <w:pStyle w:val="Prrafodelista"/>
        <w:numPr>
          <w:ilvl w:val="0"/>
          <w:numId w:val="27"/>
        </w:numPr>
        <w:spacing w:after="0" w:line="240" w:lineRule="auto"/>
        <w:ind w:left="332" w:hanging="105"/>
        <w:jc w:val="both"/>
        <w:rPr>
          <w:rFonts w:ascii="Century Gothic" w:hAnsi="Century Gothic"/>
          <w:sz w:val="24"/>
          <w:szCs w:val="24"/>
          <w:lang w:val="es-ES"/>
        </w:rPr>
      </w:pPr>
      <w:r w:rsidRPr="00DE44FE">
        <w:rPr>
          <w:rFonts w:ascii="Century Gothic" w:hAnsi="Century Gothic"/>
          <w:sz w:val="24"/>
          <w:szCs w:val="24"/>
          <w:lang w:val="es-ES"/>
        </w:rPr>
        <w:t xml:space="preserve">Ser asociada </w:t>
      </w:r>
      <w:r w:rsidRPr="00DE44FE">
        <w:rPr>
          <w:rFonts w:ascii="Century Gothic" w:hAnsi="Century Gothic" w:cs="Arial"/>
          <w:bCs/>
          <w:sz w:val="24"/>
          <w:szCs w:val="24"/>
          <w:lang w:eastAsia="es-BO"/>
        </w:rPr>
        <w:t>meritoria y reconocida por su honestidad, intachable moralidad y ética (Certificación emitida por su cooperativa).</w:t>
      </w:r>
    </w:p>
    <w:p w14:paraId="6DDF32D3" w14:textId="77777777" w:rsidR="00AF27FA" w:rsidRPr="00DE44FE" w:rsidRDefault="00AF27FA" w:rsidP="00AF27FA">
      <w:pPr>
        <w:pStyle w:val="Prrafodelista"/>
        <w:numPr>
          <w:ilvl w:val="0"/>
          <w:numId w:val="27"/>
        </w:numPr>
        <w:spacing w:after="0" w:line="240" w:lineRule="auto"/>
        <w:ind w:left="332" w:hanging="105"/>
        <w:jc w:val="both"/>
        <w:rPr>
          <w:rFonts w:ascii="Century Gothic" w:hAnsi="Century Gothic"/>
          <w:sz w:val="24"/>
          <w:szCs w:val="24"/>
          <w:lang w:val="es-ES"/>
        </w:rPr>
      </w:pPr>
      <w:r w:rsidRPr="00DE44FE">
        <w:rPr>
          <w:rFonts w:ascii="Century Gothic" w:eastAsia="NanumGothic" w:hAnsi="Century Gothic" w:cs="NanumGothic"/>
          <w:sz w:val="24"/>
          <w:szCs w:val="24"/>
          <w:lang w:eastAsia="es-ES"/>
        </w:rPr>
        <w:t>No haber sido sancionado mediante resolución ejecutoriada por faltas graves y gravísimas de su cooperativa y tener todas las obligaciones económicas al día.</w:t>
      </w:r>
    </w:p>
    <w:p w14:paraId="26ADB6F3" w14:textId="77777777" w:rsidR="00AF27FA" w:rsidRPr="00DE44FE" w:rsidRDefault="00AF27FA" w:rsidP="00AF27FA">
      <w:pPr>
        <w:pStyle w:val="Prrafodelista"/>
        <w:numPr>
          <w:ilvl w:val="0"/>
          <w:numId w:val="27"/>
        </w:numPr>
        <w:spacing w:after="0" w:line="240" w:lineRule="auto"/>
        <w:ind w:left="332" w:hanging="105"/>
        <w:jc w:val="both"/>
        <w:rPr>
          <w:rFonts w:ascii="Century Gothic" w:hAnsi="Century Gothic"/>
          <w:sz w:val="24"/>
          <w:szCs w:val="24"/>
          <w:lang w:val="es-ES"/>
        </w:rPr>
      </w:pPr>
      <w:r w:rsidRPr="00DE44FE">
        <w:rPr>
          <w:rFonts w:ascii="Century Gothic" w:eastAsia="NanumGothic" w:hAnsi="Century Gothic" w:cs="NanumGothic"/>
          <w:sz w:val="24"/>
          <w:szCs w:val="24"/>
          <w:lang w:eastAsia="es-ES"/>
        </w:rPr>
        <w:t>Cumplir los mismos requisitos para ser miembro de los consejos.</w:t>
      </w:r>
    </w:p>
    <w:p w14:paraId="71504A23" w14:textId="77777777" w:rsidR="00AF27FA" w:rsidRPr="00DE44FE" w:rsidRDefault="00AF27FA" w:rsidP="00AF27FA">
      <w:pPr>
        <w:spacing w:after="0" w:line="240" w:lineRule="auto"/>
        <w:jc w:val="both"/>
        <w:rPr>
          <w:rFonts w:ascii="Century Gothic" w:hAnsi="Century Gothic"/>
          <w:b/>
          <w:bCs/>
          <w:sz w:val="24"/>
          <w:szCs w:val="24"/>
        </w:rPr>
      </w:pPr>
    </w:p>
    <w:p w14:paraId="303913F5"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50.- (Procedimiento del Proceso Sumario)</w:t>
      </w:r>
      <w:r w:rsidRPr="00DE44FE">
        <w:rPr>
          <w:rFonts w:ascii="Century Gothic" w:hAnsi="Century Gothic"/>
          <w:sz w:val="24"/>
          <w:szCs w:val="24"/>
        </w:rPr>
        <w:t xml:space="preserve"> El procedimiento en el que se fundamenta el trabajo del Tribunal Disciplinario para la apertura de proceso sumario en la cooperativa es el siguiente: </w:t>
      </w:r>
    </w:p>
    <w:p w14:paraId="18BF5F92" w14:textId="77777777" w:rsidR="00AF27FA" w:rsidRPr="00DE44FE" w:rsidRDefault="00AF27FA" w:rsidP="00AF27FA">
      <w:pPr>
        <w:pStyle w:val="Prrafodelista"/>
        <w:numPr>
          <w:ilvl w:val="0"/>
          <w:numId w:val="28"/>
        </w:numPr>
        <w:spacing w:after="0" w:line="240" w:lineRule="auto"/>
        <w:ind w:left="332" w:hanging="105"/>
        <w:jc w:val="both"/>
        <w:rPr>
          <w:rFonts w:ascii="Century Gothic" w:hAnsi="Century Gothic"/>
          <w:sz w:val="24"/>
          <w:szCs w:val="24"/>
        </w:rPr>
      </w:pPr>
      <w:r w:rsidRPr="00DE44FE">
        <w:rPr>
          <w:rFonts w:ascii="Century Gothic" w:hAnsi="Century Gothic"/>
          <w:b/>
          <w:bCs/>
          <w:sz w:val="24"/>
          <w:szCs w:val="24"/>
        </w:rPr>
        <w:t>Etapa de Iniciación:</w:t>
      </w:r>
      <w:r w:rsidRPr="00DE44FE">
        <w:rPr>
          <w:rFonts w:ascii="Century Gothic" w:hAnsi="Century Gothic"/>
          <w:sz w:val="24"/>
          <w:szCs w:val="24"/>
        </w:rPr>
        <w:t xml:space="preserve"> La etapa de iniciación parte de la denuncia escrita y se formaliza con la notificación a la o las asociadas presuntas infractoras con los cargos que se le atribuyen, en un plazo de cinco (5) días hábiles de presentada la denuncia aclarándoles que, de no contestar y presentar pruebas de cargo o descargo, el proceso continuará su tramitación en rebeldía hasta que se emita la resolución.  </w:t>
      </w:r>
    </w:p>
    <w:p w14:paraId="00C2150C" w14:textId="77777777" w:rsidR="00AF27FA" w:rsidRPr="00DE44FE" w:rsidRDefault="00AF27FA" w:rsidP="00AF27FA">
      <w:pPr>
        <w:pStyle w:val="Prrafodelista"/>
        <w:numPr>
          <w:ilvl w:val="0"/>
          <w:numId w:val="28"/>
        </w:numPr>
        <w:spacing w:after="0" w:line="240" w:lineRule="auto"/>
        <w:ind w:left="332" w:hanging="105"/>
        <w:jc w:val="both"/>
        <w:rPr>
          <w:rFonts w:ascii="Century Gothic" w:hAnsi="Century Gothic"/>
          <w:sz w:val="24"/>
          <w:szCs w:val="24"/>
        </w:rPr>
      </w:pPr>
      <w:r w:rsidRPr="00DE44FE">
        <w:rPr>
          <w:rFonts w:ascii="Century Gothic" w:hAnsi="Century Gothic"/>
          <w:b/>
          <w:bCs/>
          <w:sz w:val="24"/>
          <w:szCs w:val="24"/>
        </w:rPr>
        <w:t>Etapa de Tramitación:</w:t>
      </w:r>
      <w:r w:rsidRPr="00DE44FE">
        <w:rPr>
          <w:rFonts w:ascii="Century Gothic" w:hAnsi="Century Gothic"/>
          <w:sz w:val="24"/>
          <w:szCs w:val="24"/>
        </w:rPr>
        <w:t xml:space="preserve"> La o las presuntas infractoras en el plazo de veinte (20) días hábiles a partir de su notificación, podrán presentar todas las </w:t>
      </w:r>
      <w:r w:rsidRPr="00DE44FE">
        <w:rPr>
          <w:rFonts w:ascii="Century Gothic" w:hAnsi="Century Gothic"/>
          <w:sz w:val="24"/>
          <w:szCs w:val="24"/>
        </w:rPr>
        <w:lastRenderedPageBreak/>
        <w:t>pruebas de cargo o descargo: documentos, testigos e información que crean convenientes a sus intereses.</w:t>
      </w:r>
    </w:p>
    <w:p w14:paraId="30AE18E5" w14:textId="77777777" w:rsidR="00AF27FA" w:rsidRPr="00DE44FE" w:rsidRDefault="00AF27FA" w:rsidP="00AF27FA">
      <w:pPr>
        <w:pStyle w:val="Prrafodelista"/>
        <w:numPr>
          <w:ilvl w:val="0"/>
          <w:numId w:val="28"/>
        </w:numPr>
        <w:spacing w:after="0" w:line="240" w:lineRule="auto"/>
        <w:ind w:left="332" w:hanging="105"/>
        <w:jc w:val="both"/>
        <w:rPr>
          <w:rFonts w:ascii="Century Gothic" w:hAnsi="Century Gothic"/>
          <w:sz w:val="24"/>
          <w:szCs w:val="24"/>
        </w:rPr>
      </w:pPr>
      <w:r w:rsidRPr="00DE44FE">
        <w:rPr>
          <w:rFonts w:ascii="Century Gothic" w:hAnsi="Century Gothic"/>
          <w:b/>
          <w:bCs/>
          <w:sz w:val="24"/>
          <w:szCs w:val="24"/>
        </w:rPr>
        <w:t>Etapa de Conclusión:</w:t>
      </w:r>
      <w:r w:rsidRPr="00DE44FE">
        <w:rPr>
          <w:rFonts w:ascii="Century Gothic" w:hAnsi="Century Gothic"/>
          <w:sz w:val="24"/>
          <w:szCs w:val="24"/>
        </w:rPr>
        <w:t xml:space="preserve"> Vencido el término de prueba de veinte (20) días, el Tribunal Disciplinario en el plazo de diez (10) días hábiles emitirá resolución que sancione o absuelva la falta cometida por la o las asociadas.</w:t>
      </w:r>
    </w:p>
    <w:p w14:paraId="21FDD120" w14:textId="77777777" w:rsidR="00AF27FA" w:rsidRPr="00DE44FE" w:rsidRDefault="00AF27FA" w:rsidP="00AF27FA">
      <w:pPr>
        <w:pStyle w:val="Prrafodelista"/>
        <w:numPr>
          <w:ilvl w:val="0"/>
          <w:numId w:val="29"/>
        </w:numPr>
        <w:spacing w:after="0" w:line="240" w:lineRule="auto"/>
        <w:ind w:left="709" w:hanging="283"/>
        <w:jc w:val="both"/>
        <w:rPr>
          <w:rFonts w:ascii="Century Gothic" w:hAnsi="Century Gothic"/>
          <w:sz w:val="24"/>
          <w:szCs w:val="24"/>
        </w:rPr>
      </w:pPr>
      <w:r w:rsidRPr="00DE44FE">
        <w:rPr>
          <w:rFonts w:ascii="Century Gothic" w:hAnsi="Century Gothic"/>
          <w:bCs/>
          <w:sz w:val="24"/>
          <w:szCs w:val="24"/>
        </w:rPr>
        <w:t>L</w:t>
      </w:r>
      <w:r w:rsidRPr="00DE44FE">
        <w:rPr>
          <w:rFonts w:ascii="Century Gothic" w:hAnsi="Century Gothic"/>
          <w:sz w:val="24"/>
          <w:szCs w:val="24"/>
        </w:rPr>
        <w:t xml:space="preserve">a resolución que sancioné será remitida en el plazo de diez (10) días calendario al Consejo de Administración y Vigilancia quien en Asamblea General Extraordinaria pondrá a conocimiento de la cooperativa. </w:t>
      </w:r>
    </w:p>
    <w:p w14:paraId="214C85FE" w14:textId="77777777" w:rsidR="00AF27FA" w:rsidRPr="00DE44FE" w:rsidRDefault="00AF27FA" w:rsidP="00AF27FA">
      <w:pPr>
        <w:pStyle w:val="Prrafodelista"/>
        <w:numPr>
          <w:ilvl w:val="0"/>
          <w:numId w:val="29"/>
        </w:numPr>
        <w:spacing w:after="0" w:line="240" w:lineRule="auto"/>
        <w:ind w:left="709" w:hanging="283"/>
        <w:jc w:val="both"/>
        <w:rPr>
          <w:rFonts w:ascii="Century Gothic" w:hAnsi="Century Gothic"/>
          <w:sz w:val="24"/>
          <w:szCs w:val="24"/>
        </w:rPr>
      </w:pPr>
      <w:r w:rsidRPr="00DE44FE">
        <w:rPr>
          <w:rFonts w:ascii="Century Gothic" w:hAnsi="Century Gothic"/>
          <w:sz w:val="24"/>
          <w:szCs w:val="24"/>
        </w:rPr>
        <w:t>La Asamblea General Extraordinaria se constituye en instancia de apelación para el caso de exclusión y para el caso de expulsión la Asamblea General Extraordinaria es la instancia de aprobación, en ambos casos la decisión final será tomada por dos terceras partes de las asociadas presentes.</w:t>
      </w:r>
    </w:p>
    <w:p w14:paraId="0FBD1670" w14:textId="77777777" w:rsidR="00AF27FA" w:rsidRPr="00DE44FE" w:rsidRDefault="00AF27FA" w:rsidP="00AF27FA">
      <w:pPr>
        <w:pStyle w:val="Prrafodelista"/>
        <w:spacing w:after="0" w:line="240" w:lineRule="auto"/>
        <w:ind w:left="709"/>
        <w:jc w:val="both"/>
        <w:rPr>
          <w:rFonts w:ascii="Century Gothic" w:hAnsi="Century Gothic"/>
          <w:sz w:val="24"/>
          <w:szCs w:val="24"/>
        </w:rPr>
      </w:pPr>
    </w:p>
    <w:p w14:paraId="64128883" w14:textId="77777777" w:rsidR="00AF27FA" w:rsidRPr="00DE44FE" w:rsidRDefault="00AF27FA" w:rsidP="00AF27FA">
      <w:pPr>
        <w:spacing w:after="0" w:line="240" w:lineRule="auto"/>
        <w:jc w:val="both"/>
        <w:rPr>
          <w:rFonts w:ascii="Century Gothic" w:eastAsia="NanumGothic" w:hAnsi="Century Gothic" w:cs="Arial"/>
          <w:b/>
          <w:sz w:val="24"/>
          <w:szCs w:val="24"/>
          <w:lang w:eastAsia="es-ES"/>
        </w:rPr>
      </w:pPr>
      <w:r w:rsidRPr="00DE44FE">
        <w:rPr>
          <w:rFonts w:ascii="Century Gothic" w:hAnsi="Century Gothic"/>
          <w:b/>
          <w:bCs/>
          <w:sz w:val="24"/>
          <w:szCs w:val="24"/>
        </w:rPr>
        <w:t xml:space="preserve">Artículo 51.- (Junta de Conciliación) I. </w:t>
      </w:r>
      <w:r w:rsidRPr="00DE44FE">
        <w:rPr>
          <w:rFonts w:ascii="Century Gothic" w:eastAsia="NanumGothic" w:hAnsi="Century Gothic" w:cs="Arial"/>
          <w:sz w:val="24"/>
          <w:szCs w:val="24"/>
          <w:lang w:eastAsia="es-ES"/>
        </w:rPr>
        <w:t xml:space="preserve">La Junta de Conciliación es la instancia que cumple la función conciliadora en la cooperativa y otorga la posibilidad de resolver los conflictos o controversias de una forma pacífica, rápida, económica y sin mayores demoras, como un mecanismo alternativo de resolución de conflictos. </w:t>
      </w:r>
      <w:r w:rsidRPr="00DE44FE">
        <w:rPr>
          <w:rFonts w:ascii="Century Gothic" w:eastAsia="NanumGothic" w:hAnsi="Century Gothic" w:cs="Arial"/>
          <w:b/>
          <w:sz w:val="24"/>
          <w:szCs w:val="24"/>
          <w:lang w:eastAsia="es-ES"/>
        </w:rPr>
        <w:t xml:space="preserve"> </w:t>
      </w:r>
    </w:p>
    <w:p w14:paraId="360BE62A" w14:textId="77777777" w:rsidR="00AF27FA" w:rsidRDefault="00AF27FA" w:rsidP="00AF27FA">
      <w:pPr>
        <w:spacing w:after="0"/>
        <w:rPr>
          <w:rFonts w:ascii="Century Gothic" w:hAnsi="Century Gothic"/>
          <w:sz w:val="24"/>
          <w:szCs w:val="24"/>
        </w:rPr>
      </w:pPr>
      <w:r w:rsidRPr="00DE44FE">
        <w:rPr>
          <w:rFonts w:ascii="Century Gothic" w:hAnsi="Century Gothic"/>
          <w:b/>
          <w:sz w:val="24"/>
          <w:szCs w:val="24"/>
        </w:rPr>
        <w:t>II.</w:t>
      </w:r>
      <w:r w:rsidRPr="00DE44FE">
        <w:rPr>
          <w:rFonts w:ascii="Century Gothic" w:hAnsi="Century Gothic"/>
          <w:sz w:val="24"/>
          <w:szCs w:val="24"/>
        </w:rPr>
        <w:t xml:space="preserve"> Estará conformada por </w:t>
      </w:r>
      <w:r w:rsidRPr="005B4473">
        <w:rPr>
          <w:rFonts w:ascii="Century Gothic" w:hAnsi="Century Gothic"/>
          <w:color w:val="FF0000"/>
          <w:sz w:val="24"/>
          <w:szCs w:val="24"/>
        </w:rPr>
        <w:t>dos (2) asociada</w:t>
      </w:r>
      <w:r w:rsidRPr="00DE44FE">
        <w:rPr>
          <w:rFonts w:ascii="Century Gothic" w:hAnsi="Century Gothic"/>
          <w:sz w:val="24"/>
          <w:szCs w:val="24"/>
        </w:rPr>
        <w:t xml:space="preserve">s elegidas en Asamblea General Ordinaria por </w:t>
      </w:r>
      <w:r w:rsidRPr="005B4473">
        <w:rPr>
          <w:rFonts w:ascii="Century Gothic" w:hAnsi="Century Gothic"/>
          <w:color w:val="FF0000"/>
          <w:sz w:val="24"/>
          <w:szCs w:val="24"/>
        </w:rPr>
        <w:t>un periodo de tiempo de dos (2) años</w:t>
      </w:r>
      <w:r w:rsidRPr="00DE44FE">
        <w:rPr>
          <w:rFonts w:ascii="Century Gothic" w:hAnsi="Century Gothic"/>
          <w:sz w:val="24"/>
          <w:szCs w:val="24"/>
        </w:rPr>
        <w:t>.</w:t>
      </w:r>
    </w:p>
    <w:p w14:paraId="0189AFE1" w14:textId="77777777" w:rsidR="00AF27FA" w:rsidRPr="00DE44FE" w:rsidRDefault="00AF27FA" w:rsidP="00AF27FA">
      <w:pPr>
        <w:spacing w:after="0" w:line="240" w:lineRule="auto"/>
        <w:jc w:val="both"/>
        <w:rPr>
          <w:rFonts w:ascii="Century Gothic" w:hAnsi="Century Gothic"/>
          <w:b/>
          <w:bCs/>
          <w:sz w:val="24"/>
          <w:szCs w:val="24"/>
        </w:rPr>
      </w:pPr>
    </w:p>
    <w:p w14:paraId="1A2CFD51"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 xml:space="preserve">Artículo 52.- (Funciones de la Junta de Conciliación) </w:t>
      </w:r>
      <w:r w:rsidRPr="00DE44FE">
        <w:rPr>
          <w:rFonts w:ascii="Century Gothic" w:hAnsi="Century Gothic"/>
          <w:sz w:val="24"/>
          <w:szCs w:val="24"/>
        </w:rPr>
        <w:t>Para la solución de controversias al interior de la cooperativa la junta de conciliación cumplirá con las siguientes funciones:</w:t>
      </w:r>
    </w:p>
    <w:p w14:paraId="4AFED734" w14:textId="77777777" w:rsidR="00AF27FA" w:rsidRPr="00DE44FE" w:rsidRDefault="00AF27FA" w:rsidP="00AF27FA">
      <w:pPr>
        <w:numPr>
          <w:ilvl w:val="0"/>
          <w:numId w:val="30"/>
        </w:numPr>
        <w:autoSpaceDE w:val="0"/>
        <w:autoSpaceDN w:val="0"/>
        <w:adjustRightInd w:val="0"/>
        <w:spacing w:after="0" w:line="240" w:lineRule="auto"/>
        <w:ind w:left="426" w:hanging="153"/>
        <w:jc w:val="both"/>
        <w:rPr>
          <w:rFonts w:ascii="Century Gothic" w:hAnsi="Century Gothic" w:cs="Arial"/>
          <w:sz w:val="24"/>
          <w:szCs w:val="24"/>
          <w:lang w:eastAsia="es-BO"/>
        </w:rPr>
      </w:pPr>
      <w:r w:rsidRPr="00DE44FE">
        <w:rPr>
          <w:rFonts w:ascii="Century Gothic" w:hAnsi="Century Gothic" w:cs="Arial"/>
          <w:sz w:val="24"/>
          <w:szCs w:val="24"/>
          <w:lang w:eastAsia="es-BO"/>
        </w:rPr>
        <w:t>Analizar la solicitud de conciliación con la debida anticipación, verificando si el objeto del conflicto o controversia presentado por la o las partes es materia conciliable o no.</w:t>
      </w:r>
    </w:p>
    <w:p w14:paraId="2D92D5DF" w14:textId="77777777" w:rsidR="00AF27FA" w:rsidRPr="00DE44FE" w:rsidRDefault="00AF27FA" w:rsidP="00AF27FA">
      <w:pPr>
        <w:numPr>
          <w:ilvl w:val="0"/>
          <w:numId w:val="30"/>
        </w:numPr>
        <w:autoSpaceDE w:val="0"/>
        <w:autoSpaceDN w:val="0"/>
        <w:adjustRightInd w:val="0"/>
        <w:spacing w:after="0" w:line="240" w:lineRule="auto"/>
        <w:ind w:left="426" w:hanging="153"/>
        <w:jc w:val="both"/>
        <w:rPr>
          <w:rFonts w:ascii="Century Gothic" w:hAnsi="Century Gothic" w:cs="Arial"/>
          <w:sz w:val="24"/>
          <w:szCs w:val="24"/>
          <w:lang w:eastAsia="es-BO"/>
        </w:rPr>
      </w:pPr>
      <w:r w:rsidRPr="00DE44FE">
        <w:rPr>
          <w:rFonts w:ascii="Century Gothic" w:hAnsi="Century Gothic" w:cs="Arial"/>
          <w:sz w:val="24"/>
          <w:szCs w:val="24"/>
          <w:lang w:eastAsia="es-BO"/>
        </w:rPr>
        <w:t xml:space="preserve">Facilitar el diálogo entre las partes, permitiendo que se expresen con libertad y se escuchen con respeto; </w:t>
      </w:r>
    </w:p>
    <w:p w14:paraId="7523A46D" w14:textId="77777777" w:rsidR="00AF27FA" w:rsidRPr="00DE44FE" w:rsidRDefault="00AF27FA" w:rsidP="00AF27FA">
      <w:pPr>
        <w:numPr>
          <w:ilvl w:val="0"/>
          <w:numId w:val="30"/>
        </w:numPr>
        <w:autoSpaceDE w:val="0"/>
        <w:autoSpaceDN w:val="0"/>
        <w:adjustRightInd w:val="0"/>
        <w:spacing w:after="0" w:line="240" w:lineRule="auto"/>
        <w:ind w:left="426" w:hanging="153"/>
        <w:jc w:val="both"/>
        <w:rPr>
          <w:rFonts w:ascii="Century Gothic" w:hAnsi="Century Gothic" w:cs="Arial"/>
          <w:sz w:val="24"/>
          <w:szCs w:val="24"/>
          <w:lang w:eastAsia="es-BO"/>
        </w:rPr>
      </w:pPr>
      <w:r w:rsidRPr="00DE44FE">
        <w:rPr>
          <w:rFonts w:ascii="Century Gothic" w:hAnsi="Century Gothic" w:cs="Arial"/>
          <w:sz w:val="24"/>
          <w:szCs w:val="24"/>
          <w:lang w:eastAsia="es-BO"/>
        </w:rPr>
        <w:t>Incentivar a las asociadas a buscar soluciones satisfactorias para ambas partes.</w:t>
      </w:r>
    </w:p>
    <w:p w14:paraId="7367D052" w14:textId="77777777" w:rsidR="00AF27FA" w:rsidRPr="00DE44FE" w:rsidRDefault="00AF27FA" w:rsidP="00AF27FA">
      <w:pPr>
        <w:numPr>
          <w:ilvl w:val="0"/>
          <w:numId w:val="30"/>
        </w:numPr>
        <w:autoSpaceDE w:val="0"/>
        <w:autoSpaceDN w:val="0"/>
        <w:adjustRightInd w:val="0"/>
        <w:spacing w:after="0" w:line="240" w:lineRule="auto"/>
        <w:ind w:left="426" w:hanging="153"/>
        <w:jc w:val="both"/>
        <w:rPr>
          <w:rFonts w:ascii="Century Gothic" w:hAnsi="Century Gothic" w:cs="Arial"/>
          <w:sz w:val="24"/>
          <w:szCs w:val="24"/>
          <w:lang w:eastAsia="es-BO"/>
        </w:rPr>
      </w:pPr>
      <w:r w:rsidRPr="00DE44FE">
        <w:rPr>
          <w:rFonts w:ascii="Century Gothic" w:hAnsi="Century Gothic" w:cs="Arial"/>
          <w:sz w:val="24"/>
          <w:szCs w:val="24"/>
          <w:lang w:eastAsia="es-BO"/>
        </w:rPr>
        <w:t xml:space="preserve">Informar a las partes sobre el alcance y efectos del acuerdo de conciliación antes de la redacción final del acta; </w:t>
      </w:r>
    </w:p>
    <w:p w14:paraId="70AFDB30" w14:textId="77777777" w:rsidR="00AF27FA" w:rsidRPr="00DE44FE" w:rsidRDefault="00AF27FA" w:rsidP="00AF27FA">
      <w:pPr>
        <w:numPr>
          <w:ilvl w:val="0"/>
          <w:numId w:val="30"/>
        </w:numPr>
        <w:autoSpaceDE w:val="0"/>
        <w:autoSpaceDN w:val="0"/>
        <w:adjustRightInd w:val="0"/>
        <w:spacing w:after="0" w:line="240" w:lineRule="auto"/>
        <w:ind w:left="426" w:hanging="153"/>
        <w:jc w:val="both"/>
        <w:rPr>
          <w:rFonts w:ascii="Century Gothic" w:hAnsi="Century Gothic" w:cs="Arial"/>
          <w:sz w:val="24"/>
          <w:szCs w:val="24"/>
          <w:lang w:eastAsia="es-BO"/>
        </w:rPr>
      </w:pPr>
      <w:r w:rsidRPr="00DE44FE">
        <w:rPr>
          <w:rFonts w:ascii="Century Gothic" w:hAnsi="Century Gothic" w:cs="Arial"/>
          <w:sz w:val="24"/>
          <w:szCs w:val="24"/>
          <w:lang w:eastAsia="es-BO"/>
        </w:rPr>
        <w:t>Redactar el Acta de Conciliación, cuidando que el acuerdo conciliatorio conste en forma clara y precisa.</w:t>
      </w:r>
    </w:p>
    <w:p w14:paraId="2578B4F4" w14:textId="77777777" w:rsidR="00AF27FA" w:rsidRPr="00DE44FE" w:rsidRDefault="00AF27FA" w:rsidP="00AF27FA">
      <w:pPr>
        <w:numPr>
          <w:ilvl w:val="0"/>
          <w:numId w:val="30"/>
        </w:numPr>
        <w:autoSpaceDE w:val="0"/>
        <w:autoSpaceDN w:val="0"/>
        <w:adjustRightInd w:val="0"/>
        <w:spacing w:after="0" w:line="240" w:lineRule="auto"/>
        <w:ind w:left="426" w:hanging="153"/>
        <w:jc w:val="both"/>
        <w:rPr>
          <w:rFonts w:ascii="Century Gothic" w:hAnsi="Century Gothic" w:cs="Arial"/>
          <w:sz w:val="24"/>
          <w:szCs w:val="24"/>
          <w:lang w:eastAsia="es-BO"/>
        </w:rPr>
      </w:pPr>
      <w:r w:rsidRPr="00DE44FE">
        <w:rPr>
          <w:rFonts w:ascii="Century Gothic" w:hAnsi="Century Gothic"/>
          <w:bCs/>
          <w:sz w:val="24"/>
          <w:szCs w:val="24"/>
        </w:rPr>
        <w:t xml:space="preserve">Otras funciones que se puede designar por Asamblea enmarcadas </w:t>
      </w:r>
      <w:r w:rsidRPr="00DE44FE">
        <w:rPr>
          <w:rFonts w:ascii="Century Gothic" w:hAnsi="Century Gothic"/>
          <w:sz w:val="24"/>
          <w:szCs w:val="24"/>
        </w:rPr>
        <w:t>en la Ley General de Cooperativas y su reglamento.</w:t>
      </w:r>
    </w:p>
    <w:p w14:paraId="22C2B980" w14:textId="77777777" w:rsidR="00AF27FA" w:rsidRPr="00DE44FE" w:rsidRDefault="00AF27FA" w:rsidP="00AF27FA">
      <w:pPr>
        <w:spacing w:after="0" w:line="240" w:lineRule="auto"/>
        <w:jc w:val="both"/>
        <w:rPr>
          <w:rFonts w:ascii="Century Gothic" w:hAnsi="Century Gothic"/>
          <w:b/>
          <w:bCs/>
          <w:sz w:val="24"/>
          <w:szCs w:val="24"/>
        </w:rPr>
      </w:pPr>
    </w:p>
    <w:p w14:paraId="23533A92"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 xml:space="preserve">Artículo 53.- (Arbitraje Cooperativo) I. </w:t>
      </w:r>
      <w:r w:rsidRPr="00DE44FE">
        <w:rPr>
          <w:rFonts w:ascii="Century Gothic" w:hAnsi="Century Gothic"/>
          <w:sz w:val="24"/>
          <w:szCs w:val="24"/>
        </w:rPr>
        <w:t>Los mecanismos de arbitraje cooperativo están contemplados en el Reglamento de la CONCOBOL y se regirán por las normas de conciliación y arbitraje vigentes.</w:t>
      </w:r>
    </w:p>
    <w:p w14:paraId="4AFAA910"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II.</w:t>
      </w:r>
      <w:r w:rsidRPr="00DE44FE">
        <w:rPr>
          <w:rFonts w:ascii="Century Gothic" w:hAnsi="Century Gothic"/>
          <w:sz w:val="24"/>
          <w:szCs w:val="24"/>
        </w:rPr>
        <w:t xml:space="preserve"> Las resoluciones y actas emitidas por el Tribunal de Arbitraje o Conciliación, serán definitivas e inapelables.</w:t>
      </w:r>
    </w:p>
    <w:p w14:paraId="0D34A33B" w14:textId="77777777" w:rsidR="00AF27FA" w:rsidRDefault="00AF27FA" w:rsidP="00AF27FA">
      <w:pPr>
        <w:spacing w:after="0" w:line="240" w:lineRule="auto"/>
        <w:jc w:val="both"/>
        <w:rPr>
          <w:rFonts w:ascii="Century Gothic" w:hAnsi="Century Gothic"/>
          <w:sz w:val="24"/>
          <w:szCs w:val="24"/>
        </w:rPr>
      </w:pPr>
    </w:p>
    <w:p w14:paraId="3766CECC" w14:textId="77777777" w:rsidR="00AF27FA" w:rsidRPr="00DE44FE" w:rsidRDefault="00AF27FA" w:rsidP="00AF27FA">
      <w:pPr>
        <w:spacing w:after="0"/>
        <w:jc w:val="both"/>
        <w:rPr>
          <w:rFonts w:ascii="Century Gothic" w:hAnsi="Century Gothic"/>
          <w:sz w:val="24"/>
          <w:szCs w:val="24"/>
        </w:rPr>
      </w:pPr>
      <w:r w:rsidRPr="004A36C8">
        <w:rPr>
          <w:rFonts w:ascii="Century Gothic" w:hAnsi="Century Gothic"/>
          <w:b/>
          <w:sz w:val="24"/>
          <w:szCs w:val="24"/>
        </w:rPr>
        <w:t>II</w:t>
      </w:r>
      <w:r>
        <w:rPr>
          <w:rFonts w:ascii="Century Gothic" w:hAnsi="Century Gothic"/>
          <w:b/>
          <w:sz w:val="24"/>
          <w:szCs w:val="24"/>
        </w:rPr>
        <w:t>I</w:t>
      </w:r>
      <w:r w:rsidRPr="004A36C8">
        <w:rPr>
          <w:rFonts w:ascii="Century Gothic" w:hAnsi="Century Gothic"/>
          <w:b/>
          <w:sz w:val="24"/>
          <w:szCs w:val="24"/>
        </w:rPr>
        <w:t>.</w:t>
      </w:r>
      <w:r>
        <w:rPr>
          <w:rFonts w:ascii="Century Gothic" w:hAnsi="Century Gothic"/>
          <w:sz w:val="24"/>
          <w:szCs w:val="24"/>
        </w:rPr>
        <w:t xml:space="preserve"> </w:t>
      </w:r>
      <w:r w:rsidRPr="004A36C8">
        <w:rPr>
          <w:rFonts w:ascii="Century Gothic" w:hAnsi="Century Gothic"/>
          <w:b/>
          <w:sz w:val="24"/>
          <w:szCs w:val="24"/>
        </w:rPr>
        <w:t>De la aceptación de las asociadas y asociados al procedimiento de solución de controversias</w:t>
      </w:r>
      <w:r>
        <w:rPr>
          <w:rFonts w:ascii="Century Gothic" w:hAnsi="Century Gothic"/>
          <w:sz w:val="24"/>
          <w:szCs w:val="24"/>
        </w:rPr>
        <w:t>,</w:t>
      </w:r>
      <w:r w:rsidRPr="004A36C8">
        <w:rPr>
          <w:rFonts w:ascii="Century Gothic" w:hAnsi="Century Gothic"/>
          <w:sz w:val="24"/>
          <w:szCs w:val="24"/>
        </w:rPr>
        <w:t xml:space="preserve"> Las asociadas y asociados, a tiempo de afiliarse a la cooperativa, en el marco de la Ley General de Cooperativas, Decreto Reglamentario, el presente estatuto y reglamentos internos, aceptan sujetarse al procedimiento de solución de controversias a cargo de la Junta de Conciliación.</w:t>
      </w:r>
    </w:p>
    <w:p w14:paraId="7E184312" w14:textId="77777777" w:rsidR="00AF27FA" w:rsidRPr="00DE44FE" w:rsidRDefault="00AF27FA" w:rsidP="00AF27FA">
      <w:pPr>
        <w:spacing w:after="0" w:line="240" w:lineRule="auto"/>
        <w:jc w:val="both"/>
        <w:rPr>
          <w:rFonts w:ascii="Century Gothic" w:hAnsi="Century Gothic"/>
          <w:sz w:val="24"/>
          <w:szCs w:val="24"/>
        </w:rPr>
      </w:pPr>
    </w:p>
    <w:p w14:paraId="03D1F703"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54.- (Comité Electoral)</w:t>
      </w:r>
      <w:r w:rsidRPr="00DE44FE">
        <w:rPr>
          <w:rFonts w:ascii="Century Gothic" w:hAnsi="Century Gothic"/>
          <w:sz w:val="24"/>
          <w:szCs w:val="24"/>
        </w:rPr>
        <w:t xml:space="preserve"> </w:t>
      </w:r>
      <w:r w:rsidRPr="00DE44FE">
        <w:rPr>
          <w:rFonts w:ascii="Century Gothic" w:hAnsi="Century Gothic"/>
          <w:b/>
          <w:sz w:val="24"/>
          <w:szCs w:val="24"/>
        </w:rPr>
        <w:t>I.</w:t>
      </w:r>
      <w:r w:rsidRPr="00DE44FE">
        <w:rPr>
          <w:rFonts w:ascii="Century Gothic" w:hAnsi="Century Gothic"/>
          <w:sz w:val="24"/>
          <w:szCs w:val="24"/>
        </w:rPr>
        <w:t xml:space="preserve"> El Comité Electoral es la instancia encargada de coordinar, supervisar y coadyuvar el proceso electoral en la cooperativa para la elección de los consejos de administración, vigilancia e integrantes del tribunal disciplinario. </w:t>
      </w:r>
    </w:p>
    <w:p w14:paraId="28FDF01A" w14:textId="77777777" w:rsidR="00AF27FA" w:rsidRPr="00DE44FE" w:rsidRDefault="00AF27FA" w:rsidP="00AF27FA">
      <w:pPr>
        <w:spacing w:after="0" w:line="240" w:lineRule="auto"/>
        <w:jc w:val="both"/>
        <w:rPr>
          <w:rFonts w:ascii="Century Gothic" w:hAnsi="Century Gothic"/>
          <w:sz w:val="24"/>
          <w:szCs w:val="24"/>
        </w:rPr>
      </w:pPr>
    </w:p>
    <w:p w14:paraId="30F0F042"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II.</w:t>
      </w:r>
      <w:r w:rsidRPr="00DE44FE">
        <w:rPr>
          <w:rFonts w:ascii="Century Gothic" w:hAnsi="Century Gothic"/>
          <w:sz w:val="24"/>
          <w:szCs w:val="24"/>
        </w:rPr>
        <w:t xml:space="preserve"> Mediante Asamblea General Ordinaria se procederá a la elección del Comité Electoral compuesto por </w:t>
      </w:r>
      <w:r w:rsidRPr="00E56818">
        <w:rPr>
          <w:rFonts w:ascii="Century Gothic" w:hAnsi="Century Gothic"/>
          <w:color w:val="FF0000"/>
          <w:sz w:val="24"/>
          <w:szCs w:val="24"/>
        </w:rPr>
        <w:t>tres (3) asociadas</w:t>
      </w:r>
      <w:r w:rsidRPr="00DE44FE">
        <w:rPr>
          <w:rFonts w:ascii="Century Gothic" w:hAnsi="Century Gothic"/>
          <w:sz w:val="24"/>
          <w:szCs w:val="24"/>
        </w:rPr>
        <w:t>, quienes duraran en su mandato hasta la culminación del proceso Electoral.</w:t>
      </w:r>
    </w:p>
    <w:p w14:paraId="263DF383" w14:textId="77777777" w:rsidR="00AF27FA" w:rsidRPr="00DE44FE" w:rsidRDefault="00AF27FA" w:rsidP="00AF27FA">
      <w:pPr>
        <w:spacing w:after="0" w:line="240" w:lineRule="auto"/>
        <w:jc w:val="both"/>
        <w:rPr>
          <w:rFonts w:ascii="Century Gothic" w:hAnsi="Century Gothic"/>
          <w:sz w:val="24"/>
          <w:szCs w:val="24"/>
        </w:rPr>
      </w:pPr>
    </w:p>
    <w:p w14:paraId="31B3B2C5"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III.</w:t>
      </w:r>
      <w:r w:rsidRPr="00DE44FE">
        <w:rPr>
          <w:rFonts w:ascii="Century Gothic" w:hAnsi="Century Gothic"/>
          <w:sz w:val="24"/>
          <w:szCs w:val="24"/>
        </w:rPr>
        <w:t xml:space="preserve"> El Reglamento Interno de Régimen Electoral dispondrá la forma y el procedimiento de elecciones, así como del tipo y modalidad de votación.</w:t>
      </w:r>
    </w:p>
    <w:p w14:paraId="55DE02A9"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sz w:val="24"/>
          <w:szCs w:val="24"/>
        </w:rPr>
        <w:t xml:space="preserve"> </w:t>
      </w:r>
    </w:p>
    <w:p w14:paraId="4118F818"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IV.</w:t>
      </w:r>
      <w:r w:rsidRPr="00DE44FE">
        <w:rPr>
          <w:rFonts w:ascii="Century Gothic" w:hAnsi="Century Gothic"/>
          <w:sz w:val="24"/>
          <w:szCs w:val="24"/>
        </w:rPr>
        <w:t xml:space="preserve"> La emisión del voto en las elecciones o en las asambleas es personal. En ningún caso podrá ser delegado a terceras personas mediante poder u otros documentos.</w:t>
      </w:r>
    </w:p>
    <w:p w14:paraId="75F27D5E" w14:textId="77777777" w:rsidR="00AF27FA" w:rsidRDefault="00AF27FA" w:rsidP="00AF27FA">
      <w:pPr>
        <w:spacing w:after="0" w:line="240" w:lineRule="auto"/>
        <w:jc w:val="center"/>
        <w:rPr>
          <w:rFonts w:ascii="Century Gothic" w:hAnsi="Century Gothic"/>
          <w:b/>
          <w:bCs/>
          <w:sz w:val="24"/>
          <w:szCs w:val="24"/>
        </w:rPr>
      </w:pPr>
    </w:p>
    <w:p w14:paraId="72C07861" w14:textId="77777777" w:rsidR="00AF27FA" w:rsidRDefault="00AF27FA" w:rsidP="00AF27FA">
      <w:pPr>
        <w:spacing w:after="0" w:line="240" w:lineRule="auto"/>
        <w:jc w:val="center"/>
        <w:rPr>
          <w:rFonts w:ascii="Century Gothic" w:hAnsi="Century Gothic"/>
          <w:b/>
          <w:bCs/>
          <w:sz w:val="24"/>
          <w:szCs w:val="24"/>
        </w:rPr>
      </w:pPr>
    </w:p>
    <w:p w14:paraId="5CD71D8B" w14:textId="77777777" w:rsidR="00AF27FA" w:rsidRDefault="00AF27FA" w:rsidP="00AF27FA">
      <w:pPr>
        <w:spacing w:after="0" w:line="240" w:lineRule="auto"/>
        <w:jc w:val="center"/>
        <w:rPr>
          <w:rFonts w:ascii="Century Gothic" w:hAnsi="Century Gothic"/>
          <w:b/>
          <w:bCs/>
          <w:sz w:val="24"/>
          <w:szCs w:val="24"/>
        </w:rPr>
      </w:pPr>
    </w:p>
    <w:p w14:paraId="43954486" w14:textId="77777777" w:rsidR="00AF27FA" w:rsidRPr="00DE44FE" w:rsidRDefault="00AF27FA" w:rsidP="00AF27FA">
      <w:pPr>
        <w:spacing w:after="0" w:line="240" w:lineRule="auto"/>
        <w:jc w:val="center"/>
        <w:rPr>
          <w:rFonts w:ascii="Century Gothic" w:hAnsi="Century Gothic"/>
          <w:b/>
          <w:bCs/>
          <w:sz w:val="24"/>
          <w:szCs w:val="24"/>
        </w:rPr>
      </w:pPr>
    </w:p>
    <w:p w14:paraId="50729927" w14:textId="77777777" w:rsidR="00AF27FA" w:rsidRPr="00DE44FE" w:rsidRDefault="00AF27FA" w:rsidP="00AF27FA">
      <w:pPr>
        <w:spacing w:after="0" w:line="240" w:lineRule="auto"/>
        <w:jc w:val="center"/>
        <w:rPr>
          <w:rFonts w:ascii="Century Gothic" w:hAnsi="Century Gothic"/>
          <w:b/>
          <w:bCs/>
          <w:sz w:val="24"/>
          <w:szCs w:val="24"/>
        </w:rPr>
      </w:pPr>
      <w:r w:rsidRPr="00DE44FE">
        <w:rPr>
          <w:rFonts w:ascii="Century Gothic" w:hAnsi="Century Gothic"/>
          <w:b/>
          <w:bCs/>
          <w:sz w:val="24"/>
          <w:szCs w:val="24"/>
        </w:rPr>
        <w:t>CAPITULO V</w:t>
      </w:r>
    </w:p>
    <w:p w14:paraId="576A4A27" w14:textId="77777777" w:rsidR="00AF27FA" w:rsidRPr="00DE44FE" w:rsidRDefault="00AF27FA" w:rsidP="00AF27FA">
      <w:pPr>
        <w:spacing w:after="0" w:line="240" w:lineRule="auto"/>
        <w:jc w:val="center"/>
        <w:rPr>
          <w:rFonts w:ascii="Century Gothic" w:hAnsi="Century Gothic"/>
          <w:b/>
          <w:bCs/>
          <w:sz w:val="24"/>
          <w:szCs w:val="24"/>
        </w:rPr>
      </w:pPr>
    </w:p>
    <w:p w14:paraId="23ABA3F8" w14:textId="77777777" w:rsidR="00AF27FA" w:rsidRPr="00DE44FE" w:rsidRDefault="00AF27FA" w:rsidP="00AF27FA">
      <w:pPr>
        <w:spacing w:after="0" w:line="240" w:lineRule="auto"/>
        <w:jc w:val="center"/>
        <w:rPr>
          <w:rFonts w:ascii="Century Gothic" w:hAnsi="Century Gothic"/>
          <w:b/>
          <w:bCs/>
          <w:sz w:val="24"/>
          <w:szCs w:val="24"/>
        </w:rPr>
      </w:pPr>
      <w:r w:rsidRPr="00DE44FE">
        <w:rPr>
          <w:rFonts w:ascii="Century Gothic" w:hAnsi="Century Gothic"/>
          <w:b/>
          <w:bCs/>
          <w:sz w:val="24"/>
          <w:szCs w:val="24"/>
        </w:rPr>
        <w:t xml:space="preserve"> PRESENTACIÓN DE ESTADOS FINANCIEROS, LIBROS, DISOLUCION, LIQUIDACIÓN, FUSIÓN, ESCISIÓN Y ABSORCIÓN DE LA COOPERATIVA</w:t>
      </w:r>
    </w:p>
    <w:p w14:paraId="0ABE26DB" w14:textId="77777777" w:rsidR="00AF27FA" w:rsidRPr="00DE44FE" w:rsidRDefault="00AF27FA" w:rsidP="00AF27FA">
      <w:pPr>
        <w:spacing w:after="0" w:line="240" w:lineRule="auto"/>
        <w:rPr>
          <w:rFonts w:ascii="Century Gothic" w:hAnsi="Century Gothic"/>
          <w:b/>
          <w:bCs/>
          <w:sz w:val="24"/>
          <w:szCs w:val="24"/>
        </w:rPr>
      </w:pPr>
    </w:p>
    <w:p w14:paraId="3BE55728"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lastRenderedPageBreak/>
        <w:t xml:space="preserve">Artículo 55.- (Conclusión de la Gestión) </w:t>
      </w:r>
      <w:r w:rsidRPr="00DE44FE">
        <w:rPr>
          <w:rFonts w:ascii="Century Gothic" w:hAnsi="Century Gothic"/>
          <w:sz w:val="24"/>
          <w:szCs w:val="24"/>
        </w:rPr>
        <w:t xml:space="preserve">Concluida la gestión anual, los Consejos de Administración, Vigilancia y los comités de la cooperativa deben elaborar la memoria anual, estados financieros y los informes respectivos para poner a conocimiento y aprobación de Asamblea General Ordinaria.  </w:t>
      </w:r>
    </w:p>
    <w:p w14:paraId="684D6AD4" w14:textId="77777777" w:rsidR="00AF27FA" w:rsidRPr="00DE44FE" w:rsidRDefault="00AF27FA" w:rsidP="00AF27FA">
      <w:pPr>
        <w:spacing w:after="0" w:line="240" w:lineRule="auto"/>
        <w:jc w:val="both"/>
        <w:rPr>
          <w:rFonts w:ascii="Century Gothic" w:hAnsi="Century Gothic"/>
          <w:b/>
          <w:bCs/>
          <w:sz w:val="24"/>
          <w:szCs w:val="24"/>
        </w:rPr>
      </w:pPr>
    </w:p>
    <w:p w14:paraId="7D0823EC"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56.- (Elaboración de los Estados Financieros y Memoria Anual)</w:t>
      </w:r>
      <w:r w:rsidRPr="00DE44FE">
        <w:rPr>
          <w:rFonts w:ascii="Century Gothic" w:hAnsi="Century Gothic"/>
          <w:b/>
          <w:sz w:val="24"/>
          <w:szCs w:val="24"/>
        </w:rPr>
        <w:t xml:space="preserve"> I.</w:t>
      </w:r>
      <w:r w:rsidRPr="00DE44FE">
        <w:rPr>
          <w:rFonts w:ascii="Century Gothic" w:hAnsi="Century Gothic"/>
          <w:sz w:val="24"/>
          <w:szCs w:val="24"/>
        </w:rPr>
        <w:t xml:space="preserve"> Los Consejos de Administración y Vigilancia son los responsables de los estados financieros de la </w:t>
      </w:r>
      <w:proofErr w:type="spellStart"/>
      <w:r w:rsidRPr="00DE44FE">
        <w:rPr>
          <w:rFonts w:ascii="Century Gothic" w:hAnsi="Century Gothic"/>
          <w:sz w:val="24"/>
          <w:szCs w:val="24"/>
        </w:rPr>
        <w:t>Cooeprativa</w:t>
      </w:r>
      <w:proofErr w:type="spellEnd"/>
      <w:r w:rsidRPr="00DE44FE">
        <w:rPr>
          <w:rFonts w:ascii="Century Gothic" w:hAnsi="Century Gothic"/>
          <w:sz w:val="24"/>
          <w:szCs w:val="24"/>
        </w:rPr>
        <w:t>, la elaboración del documento debe contener mínimamente:</w:t>
      </w:r>
    </w:p>
    <w:p w14:paraId="3C571DEE" w14:textId="77777777" w:rsidR="00AF27FA" w:rsidRPr="00DE44FE" w:rsidRDefault="00AF27FA" w:rsidP="00AF27FA">
      <w:pPr>
        <w:pStyle w:val="Prrafodelista"/>
        <w:numPr>
          <w:ilvl w:val="1"/>
          <w:numId w:val="31"/>
        </w:numPr>
        <w:spacing w:after="0" w:line="240" w:lineRule="auto"/>
        <w:ind w:left="473"/>
        <w:jc w:val="both"/>
        <w:rPr>
          <w:rFonts w:ascii="Century Gothic" w:hAnsi="Century Gothic"/>
          <w:sz w:val="24"/>
          <w:szCs w:val="24"/>
        </w:rPr>
      </w:pPr>
      <w:r w:rsidRPr="00DE44FE">
        <w:rPr>
          <w:rFonts w:ascii="Century Gothic" w:hAnsi="Century Gothic"/>
          <w:sz w:val="24"/>
          <w:szCs w:val="24"/>
        </w:rPr>
        <w:t>Balance General con todos sus anexos</w:t>
      </w:r>
    </w:p>
    <w:p w14:paraId="7523FD6A" w14:textId="77777777" w:rsidR="00AF27FA" w:rsidRPr="00DE44FE" w:rsidRDefault="00AF27FA" w:rsidP="00AF27FA">
      <w:pPr>
        <w:pStyle w:val="Prrafodelista"/>
        <w:numPr>
          <w:ilvl w:val="1"/>
          <w:numId w:val="31"/>
        </w:numPr>
        <w:spacing w:after="0" w:line="240" w:lineRule="auto"/>
        <w:ind w:left="473"/>
        <w:jc w:val="both"/>
        <w:rPr>
          <w:rFonts w:ascii="Century Gothic" w:hAnsi="Century Gothic"/>
          <w:sz w:val="24"/>
          <w:szCs w:val="24"/>
        </w:rPr>
      </w:pPr>
      <w:r w:rsidRPr="00DE44FE">
        <w:rPr>
          <w:rFonts w:ascii="Century Gothic" w:hAnsi="Century Gothic"/>
          <w:sz w:val="24"/>
          <w:szCs w:val="24"/>
        </w:rPr>
        <w:t>Estado de Resultados (pérdidas y ganancias)</w:t>
      </w:r>
    </w:p>
    <w:p w14:paraId="00BDB011" w14:textId="77777777" w:rsidR="00AF27FA" w:rsidRPr="00DE44FE" w:rsidRDefault="00AF27FA" w:rsidP="00AF27FA">
      <w:pPr>
        <w:pStyle w:val="Prrafodelista"/>
        <w:numPr>
          <w:ilvl w:val="1"/>
          <w:numId w:val="31"/>
        </w:numPr>
        <w:spacing w:after="0" w:line="240" w:lineRule="auto"/>
        <w:ind w:left="473"/>
        <w:jc w:val="both"/>
        <w:rPr>
          <w:rFonts w:ascii="Century Gothic" w:hAnsi="Century Gothic"/>
          <w:sz w:val="24"/>
          <w:szCs w:val="24"/>
        </w:rPr>
      </w:pPr>
      <w:r w:rsidRPr="00DE44FE">
        <w:rPr>
          <w:rFonts w:ascii="Century Gothic" w:hAnsi="Century Gothic"/>
          <w:sz w:val="24"/>
          <w:szCs w:val="24"/>
        </w:rPr>
        <w:t>Estado de Evolución del Patrimonio Neto</w:t>
      </w:r>
    </w:p>
    <w:p w14:paraId="081826AA" w14:textId="77777777" w:rsidR="00AF27FA" w:rsidRPr="00DE44FE" w:rsidRDefault="00AF27FA" w:rsidP="00AF27FA">
      <w:pPr>
        <w:pStyle w:val="Prrafodelista"/>
        <w:numPr>
          <w:ilvl w:val="1"/>
          <w:numId w:val="31"/>
        </w:numPr>
        <w:spacing w:after="0" w:line="240" w:lineRule="auto"/>
        <w:ind w:left="473"/>
        <w:jc w:val="both"/>
        <w:rPr>
          <w:rFonts w:ascii="Century Gothic" w:hAnsi="Century Gothic"/>
          <w:sz w:val="24"/>
          <w:szCs w:val="24"/>
        </w:rPr>
      </w:pPr>
      <w:r w:rsidRPr="00DE44FE">
        <w:rPr>
          <w:rFonts w:ascii="Century Gothic" w:hAnsi="Century Gothic"/>
          <w:sz w:val="24"/>
          <w:szCs w:val="24"/>
        </w:rPr>
        <w:t>Estado de Cambios en la situación Financiera o Estado de Flujo de Efectivo</w:t>
      </w:r>
    </w:p>
    <w:p w14:paraId="218FFADD" w14:textId="77777777" w:rsidR="00AF27FA" w:rsidRPr="00DE44FE" w:rsidRDefault="00AF27FA" w:rsidP="00AF27FA">
      <w:pPr>
        <w:pStyle w:val="Prrafodelista"/>
        <w:numPr>
          <w:ilvl w:val="1"/>
          <w:numId w:val="31"/>
        </w:numPr>
        <w:spacing w:after="0" w:line="240" w:lineRule="auto"/>
        <w:ind w:left="473"/>
        <w:jc w:val="both"/>
        <w:rPr>
          <w:rFonts w:ascii="Century Gothic" w:hAnsi="Century Gothic"/>
          <w:sz w:val="24"/>
          <w:szCs w:val="24"/>
        </w:rPr>
      </w:pPr>
      <w:r w:rsidRPr="00DE44FE">
        <w:rPr>
          <w:rFonts w:ascii="Century Gothic" w:hAnsi="Century Gothic"/>
          <w:sz w:val="24"/>
          <w:szCs w:val="24"/>
        </w:rPr>
        <w:t>Notas a los Estados Financieros</w:t>
      </w:r>
    </w:p>
    <w:p w14:paraId="2B97AA9E" w14:textId="77777777" w:rsidR="00AF27FA" w:rsidRPr="00DE44FE" w:rsidRDefault="00AF27FA" w:rsidP="00AF27FA">
      <w:pPr>
        <w:pStyle w:val="Prrafodelista"/>
        <w:numPr>
          <w:ilvl w:val="1"/>
          <w:numId w:val="31"/>
        </w:numPr>
        <w:spacing w:after="0" w:line="240" w:lineRule="auto"/>
        <w:ind w:left="473"/>
        <w:jc w:val="both"/>
        <w:rPr>
          <w:rFonts w:ascii="Century Gothic" w:hAnsi="Century Gothic"/>
          <w:sz w:val="24"/>
          <w:szCs w:val="24"/>
        </w:rPr>
      </w:pPr>
      <w:r w:rsidRPr="00DE44FE">
        <w:rPr>
          <w:rFonts w:ascii="Century Gothic" w:hAnsi="Century Gothic"/>
          <w:sz w:val="24"/>
          <w:szCs w:val="24"/>
        </w:rPr>
        <w:t>Balance de Comprobación de Sumas y Saldos</w:t>
      </w:r>
    </w:p>
    <w:p w14:paraId="747945AD" w14:textId="77777777" w:rsidR="00AF27FA" w:rsidRDefault="00AF27FA" w:rsidP="00AF27FA">
      <w:pPr>
        <w:pStyle w:val="Prrafodelista"/>
        <w:numPr>
          <w:ilvl w:val="1"/>
          <w:numId w:val="31"/>
        </w:numPr>
        <w:spacing w:after="0" w:line="240" w:lineRule="auto"/>
        <w:ind w:left="473"/>
        <w:jc w:val="both"/>
        <w:rPr>
          <w:rFonts w:ascii="Century Gothic" w:hAnsi="Century Gothic"/>
          <w:sz w:val="24"/>
          <w:szCs w:val="24"/>
        </w:rPr>
      </w:pPr>
      <w:r w:rsidRPr="00DE44FE">
        <w:rPr>
          <w:rFonts w:ascii="Century Gothic" w:hAnsi="Century Gothic"/>
          <w:sz w:val="24"/>
          <w:szCs w:val="24"/>
        </w:rPr>
        <w:t>Estado de Resultados Acumulados</w:t>
      </w:r>
    </w:p>
    <w:p w14:paraId="6B72F0F9" w14:textId="77777777" w:rsidR="00AF27FA" w:rsidRPr="00DE44FE" w:rsidRDefault="00AF27FA" w:rsidP="00AF27FA">
      <w:pPr>
        <w:pStyle w:val="Prrafodelista"/>
        <w:spacing w:after="0" w:line="240" w:lineRule="auto"/>
        <w:ind w:left="473"/>
        <w:jc w:val="both"/>
        <w:rPr>
          <w:rFonts w:ascii="Century Gothic" w:hAnsi="Century Gothic"/>
          <w:sz w:val="24"/>
          <w:szCs w:val="24"/>
        </w:rPr>
      </w:pPr>
    </w:p>
    <w:p w14:paraId="33937113"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II.</w:t>
      </w:r>
      <w:r w:rsidRPr="00DE44FE">
        <w:rPr>
          <w:rFonts w:ascii="Century Gothic" w:hAnsi="Century Gothic"/>
          <w:sz w:val="24"/>
          <w:szCs w:val="24"/>
        </w:rPr>
        <w:t xml:space="preserve"> Todos estos trabajos estarán bajo la responsabilidad de</w:t>
      </w:r>
      <w:r>
        <w:rPr>
          <w:rFonts w:ascii="Century Gothic" w:hAnsi="Century Gothic"/>
          <w:sz w:val="24"/>
          <w:szCs w:val="24"/>
        </w:rPr>
        <w:t xml:space="preserve">l o la </w:t>
      </w:r>
      <w:r w:rsidRPr="00DE44FE">
        <w:rPr>
          <w:rFonts w:ascii="Century Gothic" w:hAnsi="Century Gothic"/>
          <w:sz w:val="24"/>
          <w:szCs w:val="24"/>
        </w:rPr>
        <w:t>Tesorero</w:t>
      </w:r>
      <w:r>
        <w:rPr>
          <w:rFonts w:ascii="Century Gothic" w:hAnsi="Century Gothic"/>
          <w:sz w:val="24"/>
          <w:szCs w:val="24"/>
        </w:rPr>
        <w:t>(</w:t>
      </w:r>
      <w:r w:rsidRPr="00DE44FE">
        <w:rPr>
          <w:rFonts w:ascii="Century Gothic" w:hAnsi="Century Gothic"/>
          <w:sz w:val="24"/>
          <w:szCs w:val="24"/>
        </w:rPr>
        <w:t>a</w:t>
      </w:r>
      <w:r>
        <w:rPr>
          <w:rFonts w:ascii="Century Gothic" w:hAnsi="Century Gothic"/>
          <w:sz w:val="24"/>
          <w:szCs w:val="24"/>
        </w:rPr>
        <w:t xml:space="preserve">) </w:t>
      </w:r>
      <w:r w:rsidRPr="00DE44FE">
        <w:rPr>
          <w:rFonts w:ascii="Century Gothic" w:hAnsi="Century Gothic"/>
          <w:sz w:val="24"/>
          <w:szCs w:val="24"/>
        </w:rPr>
        <w:t>del Consejo de Administración con la participación de un profesional del área contable.</w:t>
      </w:r>
    </w:p>
    <w:p w14:paraId="3A65C00B" w14:textId="77777777" w:rsidR="00AF27FA" w:rsidRPr="00DE44FE" w:rsidRDefault="00AF27FA" w:rsidP="00AF27FA">
      <w:pPr>
        <w:spacing w:after="0" w:line="240" w:lineRule="auto"/>
        <w:jc w:val="both"/>
        <w:rPr>
          <w:rFonts w:ascii="Century Gothic" w:hAnsi="Century Gothic"/>
          <w:sz w:val="24"/>
          <w:szCs w:val="24"/>
        </w:rPr>
      </w:pPr>
    </w:p>
    <w:p w14:paraId="6C852D2D"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III.</w:t>
      </w:r>
      <w:r w:rsidRPr="00DE44FE">
        <w:rPr>
          <w:rFonts w:ascii="Century Gothic" w:hAnsi="Century Gothic"/>
          <w:sz w:val="24"/>
          <w:szCs w:val="24"/>
        </w:rPr>
        <w:t xml:space="preserve"> La Memoria Anual es el resumen de las actividades desarrolladas por los consejos de la cooperativa, debe ser presentada a la Asamblea General Ordinaria para su consiguiente revisión y aprobación.</w:t>
      </w:r>
    </w:p>
    <w:p w14:paraId="4C23069E" w14:textId="77777777" w:rsidR="00AF27FA" w:rsidRPr="00DE44FE" w:rsidRDefault="00AF27FA" w:rsidP="00AF27FA">
      <w:pPr>
        <w:spacing w:after="0" w:line="240" w:lineRule="auto"/>
        <w:jc w:val="both"/>
        <w:rPr>
          <w:rFonts w:ascii="Century Gothic" w:hAnsi="Century Gothic"/>
          <w:sz w:val="24"/>
          <w:szCs w:val="24"/>
        </w:rPr>
      </w:pPr>
    </w:p>
    <w:p w14:paraId="76C1AB32"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IV.</w:t>
      </w:r>
      <w:r w:rsidRPr="00DE44FE">
        <w:rPr>
          <w:rFonts w:ascii="Century Gothic" w:hAnsi="Century Gothic"/>
          <w:sz w:val="24"/>
          <w:szCs w:val="24"/>
        </w:rPr>
        <w:t xml:space="preserve"> </w:t>
      </w:r>
      <w:r>
        <w:rPr>
          <w:rFonts w:ascii="Century Gothic" w:hAnsi="Century Gothic"/>
          <w:sz w:val="24"/>
          <w:szCs w:val="24"/>
        </w:rPr>
        <w:t>El</w:t>
      </w:r>
      <w:r w:rsidRPr="00DE44FE">
        <w:rPr>
          <w:rFonts w:ascii="Century Gothic" w:hAnsi="Century Gothic"/>
          <w:sz w:val="24"/>
          <w:szCs w:val="24"/>
        </w:rPr>
        <w:t xml:space="preserve"> presidente</w:t>
      </w:r>
      <w:r>
        <w:rPr>
          <w:rFonts w:ascii="Century Gothic" w:hAnsi="Century Gothic"/>
          <w:sz w:val="24"/>
          <w:szCs w:val="24"/>
        </w:rPr>
        <w:t xml:space="preserve"> y/o presidenta</w:t>
      </w:r>
      <w:r w:rsidRPr="00DE44FE">
        <w:rPr>
          <w:rFonts w:ascii="Century Gothic" w:hAnsi="Century Gothic"/>
          <w:sz w:val="24"/>
          <w:szCs w:val="24"/>
        </w:rPr>
        <w:t xml:space="preserve"> del Consejo de Administración presentará a la Autoridad de Fiscalización y Control de Cooperativas – AFCOOP los Estados Financieros y la Memoria Anual aprobados por la Asamblea General mediante acta para su registro.</w:t>
      </w:r>
    </w:p>
    <w:p w14:paraId="7ED18828" w14:textId="77777777" w:rsidR="00AF27FA" w:rsidRPr="00DE44FE" w:rsidRDefault="00AF27FA" w:rsidP="00AF27FA">
      <w:pPr>
        <w:spacing w:after="0" w:line="240" w:lineRule="auto"/>
        <w:jc w:val="both"/>
        <w:rPr>
          <w:rFonts w:ascii="Century Gothic" w:hAnsi="Century Gothic"/>
          <w:b/>
          <w:bCs/>
          <w:sz w:val="24"/>
          <w:szCs w:val="24"/>
        </w:rPr>
      </w:pPr>
    </w:p>
    <w:p w14:paraId="4761756B"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Artículo 57.- (Libros de Registro) I.</w:t>
      </w:r>
      <w:r w:rsidRPr="00DE44FE">
        <w:rPr>
          <w:rFonts w:ascii="Century Gothic" w:hAnsi="Century Gothic"/>
          <w:sz w:val="24"/>
          <w:szCs w:val="24"/>
        </w:rPr>
        <w:t xml:space="preserve"> La Cooperativa dispondrá para el registro de sus actos y actividades de los siguientes libros:</w:t>
      </w:r>
    </w:p>
    <w:p w14:paraId="00E272B3" w14:textId="77777777" w:rsidR="00AF27FA" w:rsidRPr="00DE44FE" w:rsidRDefault="00AF27FA" w:rsidP="00AF27FA">
      <w:pPr>
        <w:spacing w:after="0" w:line="240" w:lineRule="auto"/>
        <w:jc w:val="both"/>
        <w:rPr>
          <w:rFonts w:ascii="Century Gothic" w:hAnsi="Century Gothic"/>
          <w:sz w:val="24"/>
          <w:szCs w:val="24"/>
        </w:rPr>
      </w:pPr>
    </w:p>
    <w:p w14:paraId="0A56F4ED" w14:textId="77777777" w:rsidR="00AF27FA" w:rsidRPr="00DE44FE" w:rsidRDefault="00AF27FA" w:rsidP="00AF27FA">
      <w:pPr>
        <w:pStyle w:val="Prrafodelista"/>
        <w:numPr>
          <w:ilvl w:val="0"/>
          <w:numId w:val="33"/>
        </w:numPr>
        <w:spacing w:after="0" w:line="240" w:lineRule="auto"/>
        <w:ind w:left="284" w:hanging="284"/>
        <w:jc w:val="both"/>
        <w:rPr>
          <w:rFonts w:ascii="Century Gothic" w:hAnsi="Century Gothic"/>
          <w:sz w:val="24"/>
          <w:szCs w:val="24"/>
        </w:rPr>
      </w:pPr>
      <w:r w:rsidRPr="00DE44FE">
        <w:rPr>
          <w:rFonts w:ascii="Century Gothic" w:hAnsi="Century Gothic"/>
          <w:sz w:val="24"/>
          <w:szCs w:val="24"/>
        </w:rPr>
        <w:t>De Actas para Asambleas Generales</w:t>
      </w:r>
    </w:p>
    <w:p w14:paraId="44FEEEE8" w14:textId="77777777" w:rsidR="00AF27FA" w:rsidRPr="00DE44FE" w:rsidRDefault="00AF27FA" w:rsidP="00AF27FA">
      <w:pPr>
        <w:pStyle w:val="Prrafodelista"/>
        <w:numPr>
          <w:ilvl w:val="0"/>
          <w:numId w:val="33"/>
        </w:numPr>
        <w:spacing w:after="0" w:line="240" w:lineRule="auto"/>
        <w:ind w:left="284" w:hanging="284"/>
        <w:jc w:val="both"/>
        <w:rPr>
          <w:rFonts w:ascii="Century Gothic" w:hAnsi="Century Gothic"/>
          <w:sz w:val="24"/>
          <w:szCs w:val="24"/>
        </w:rPr>
      </w:pPr>
      <w:r w:rsidRPr="00DE44FE">
        <w:rPr>
          <w:rFonts w:ascii="Century Gothic" w:hAnsi="Century Gothic"/>
          <w:sz w:val="24"/>
          <w:szCs w:val="24"/>
        </w:rPr>
        <w:t>Registro de asociadas</w:t>
      </w:r>
      <w:r>
        <w:rPr>
          <w:rFonts w:ascii="Century Gothic" w:hAnsi="Century Gothic"/>
          <w:sz w:val="24"/>
          <w:szCs w:val="24"/>
        </w:rPr>
        <w:t xml:space="preserve"> y/o asociados</w:t>
      </w:r>
      <w:r w:rsidRPr="00DE44FE">
        <w:rPr>
          <w:rFonts w:ascii="Century Gothic" w:hAnsi="Century Gothic"/>
          <w:sz w:val="24"/>
          <w:szCs w:val="24"/>
        </w:rPr>
        <w:t>.</w:t>
      </w:r>
    </w:p>
    <w:p w14:paraId="03201237" w14:textId="77777777" w:rsidR="00AF27FA" w:rsidRPr="00DE44FE" w:rsidRDefault="00AF27FA" w:rsidP="00AF27FA">
      <w:pPr>
        <w:pStyle w:val="Prrafodelista"/>
        <w:numPr>
          <w:ilvl w:val="0"/>
          <w:numId w:val="33"/>
        </w:numPr>
        <w:spacing w:after="0" w:line="240" w:lineRule="auto"/>
        <w:ind w:left="284" w:hanging="284"/>
        <w:jc w:val="both"/>
        <w:rPr>
          <w:rFonts w:ascii="Century Gothic" w:hAnsi="Century Gothic"/>
          <w:sz w:val="24"/>
          <w:szCs w:val="24"/>
        </w:rPr>
      </w:pPr>
      <w:r w:rsidRPr="00DE44FE">
        <w:rPr>
          <w:rFonts w:ascii="Century Gothic" w:hAnsi="Century Gothic"/>
          <w:sz w:val="24"/>
          <w:szCs w:val="24"/>
        </w:rPr>
        <w:t xml:space="preserve">De actas para cada Consejo y tribunal disciplinario. </w:t>
      </w:r>
    </w:p>
    <w:p w14:paraId="00676E33" w14:textId="77777777" w:rsidR="00AF27FA" w:rsidRPr="00DE44FE" w:rsidRDefault="00AF27FA" w:rsidP="00AF27FA">
      <w:pPr>
        <w:pStyle w:val="Prrafodelista"/>
        <w:numPr>
          <w:ilvl w:val="0"/>
          <w:numId w:val="33"/>
        </w:numPr>
        <w:spacing w:after="0" w:line="240" w:lineRule="auto"/>
        <w:ind w:left="284" w:hanging="284"/>
        <w:jc w:val="both"/>
        <w:rPr>
          <w:rFonts w:ascii="Century Gothic" w:hAnsi="Century Gothic"/>
          <w:sz w:val="24"/>
          <w:szCs w:val="24"/>
        </w:rPr>
      </w:pPr>
      <w:r w:rsidRPr="00DE44FE">
        <w:rPr>
          <w:rFonts w:ascii="Century Gothic" w:hAnsi="Century Gothic"/>
          <w:sz w:val="24"/>
          <w:szCs w:val="24"/>
        </w:rPr>
        <w:t>De Contabilidad, Caja, Diario, Mayor</w:t>
      </w:r>
    </w:p>
    <w:p w14:paraId="1AFB4012" w14:textId="77777777" w:rsidR="00AF27FA" w:rsidRPr="00DE44FE" w:rsidRDefault="00AF27FA" w:rsidP="00AF27FA">
      <w:pPr>
        <w:pStyle w:val="Prrafodelista"/>
        <w:numPr>
          <w:ilvl w:val="0"/>
          <w:numId w:val="33"/>
        </w:numPr>
        <w:spacing w:after="0" w:line="240" w:lineRule="auto"/>
        <w:ind w:left="284" w:hanging="284"/>
        <w:jc w:val="both"/>
        <w:rPr>
          <w:rFonts w:ascii="Century Gothic" w:hAnsi="Century Gothic"/>
          <w:sz w:val="24"/>
          <w:szCs w:val="24"/>
        </w:rPr>
      </w:pPr>
      <w:r w:rsidRPr="00DE44FE">
        <w:rPr>
          <w:rFonts w:ascii="Century Gothic" w:hAnsi="Century Gothic"/>
          <w:sz w:val="24"/>
          <w:szCs w:val="24"/>
        </w:rPr>
        <w:t>De inventarios</w:t>
      </w:r>
    </w:p>
    <w:p w14:paraId="33D5BD17" w14:textId="77777777" w:rsidR="00AF27FA" w:rsidRPr="00DE44FE" w:rsidRDefault="00AF27FA" w:rsidP="00AF27FA">
      <w:pPr>
        <w:pStyle w:val="Prrafodelista"/>
        <w:numPr>
          <w:ilvl w:val="0"/>
          <w:numId w:val="33"/>
        </w:numPr>
        <w:spacing w:after="0" w:line="240" w:lineRule="auto"/>
        <w:ind w:left="284" w:hanging="284"/>
        <w:jc w:val="both"/>
        <w:rPr>
          <w:rFonts w:ascii="Century Gothic" w:hAnsi="Century Gothic"/>
          <w:sz w:val="24"/>
          <w:szCs w:val="24"/>
        </w:rPr>
      </w:pPr>
      <w:r w:rsidRPr="00DE44FE">
        <w:rPr>
          <w:rFonts w:ascii="Century Gothic" w:hAnsi="Century Gothic"/>
          <w:sz w:val="24"/>
          <w:szCs w:val="24"/>
        </w:rPr>
        <w:lastRenderedPageBreak/>
        <w:t>Otros libros que las asambleas generales establezcan de acuerdo a sus necesidades.</w:t>
      </w:r>
    </w:p>
    <w:p w14:paraId="29C3DAAC"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II.</w:t>
      </w:r>
      <w:r w:rsidRPr="00DE44FE">
        <w:rPr>
          <w:rFonts w:ascii="Century Gothic" w:hAnsi="Century Gothic"/>
          <w:sz w:val="24"/>
          <w:szCs w:val="24"/>
        </w:rPr>
        <w:t xml:space="preserve"> En todos los libros mencionados anteriormente, queda terminantemente prohibido:</w:t>
      </w:r>
    </w:p>
    <w:p w14:paraId="59A8BE9E" w14:textId="77777777" w:rsidR="00AF27FA" w:rsidRPr="00DE44FE" w:rsidRDefault="00AF27FA" w:rsidP="00AF27FA">
      <w:pPr>
        <w:pStyle w:val="Prrafodelista"/>
        <w:numPr>
          <w:ilvl w:val="0"/>
          <w:numId w:val="32"/>
        </w:numPr>
        <w:spacing w:after="0" w:line="240" w:lineRule="auto"/>
        <w:ind w:left="284" w:hanging="284"/>
        <w:jc w:val="both"/>
        <w:rPr>
          <w:rFonts w:ascii="Century Gothic" w:hAnsi="Century Gothic"/>
          <w:sz w:val="24"/>
          <w:szCs w:val="24"/>
        </w:rPr>
      </w:pPr>
      <w:r w:rsidRPr="00DE44FE">
        <w:rPr>
          <w:rFonts w:ascii="Century Gothic" w:hAnsi="Century Gothic"/>
          <w:sz w:val="24"/>
          <w:szCs w:val="24"/>
        </w:rPr>
        <w:t>Alterar los asientos y el orden progresivo de las fechas;</w:t>
      </w:r>
    </w:p>
    <w:p w14:paraId="39A58DD6" w14:textId="77777777" w:rsidR="00AF27FA" w:rsidRPr="00DE44FE" w:rsidRDefault="00AF27FA" w:rsidP="00AF27FA">
      <w:pPr>
        <w:pStyle w:val="Prrafodelista"/>
        <w:numPr>
          <w:ilvl w:val="0"/>
          <w:numId w:val="32"/>
        </w:numPr>
        <w:spacing w:after="0" w:line="240" w:lineRule="auto"/>
        <w:ind w:left="284" w:hanging="284"/>
        <w:jc w:val="both"/>
        <w:rPr>
          <w:rFonts w:ascii="Century Gothic" w:hAnsi="Century Gothic"/>
          <w:sz w:val="24"/>
          <w:szCs w:val="24"/>
        </w:rPr>
      </w:pPr>
      <w:r w:rsidRPr="00DE44FE">
        <w:rPr>
          <w:rFonts w:ascii="Century Gothic" w:hAnsi="Century Gothic"/>
          <w:sz w:val="24"/>
          <w:szCs w:val="24"/>
        </w:rPr>
        <w:t>Dejar espacios en blanco o efectuar raspaduras, tachaduras, enmendaduras, borrones o sobrescritos;</w:t>
      </w:r>
    </w:p>
    <w:p w14:paraId="1F3F2DCD" w14:textId="77777777" w:rsidR="00AF27FA" w:rsidRDefault="00AF27FA" w:rsidP="00AF27FA">
      <w:pPr>
        <w:pStyle w:val="Prrafodelista"/>
        <w:numPr>
          <w:ilvl w:val="0"/>
          <w:numId w:val="32"/>
        </w:numPr>
        <w:spacing w:after="0" w:line="240" w:lineRule="auto"/>
        <w:ind w:left="284" w:hanging="284"/>
        <w:jc w:val="both"/>
        <w:rPr>
          <w:rFonts w:ascii="Century Gothic" w:hAnsi="Century Gothic"/>
          <w:sz w:val="24"/>
          <w:szCs w:val="24"/>
        </w:rPr>
      </w:pPr>
      <w:r w:rsidRPr="00DE44FE">
        <w:rPr>
          <w:rFonts w:ascii="Century Gothic" w:hAnsi="Century Gothic"/>
          <w:sz w:val="24"/>
          <w:szCs w:val="24"/>
        </w:rPr>
        <w:t>Arrancar hojas o mutilar alguna parte del libro.</w:t>
      </w:r>
    </w:p>
    <w:p w14:paraId="55CCC9E5" w14:textId="77777777" w:rsidR="00AF27FA" w:rsidRPr="00DE44FE" w:rsidRDefault="00AF27FA" w:rsidP="00AF27FA">
      <w:pPr>
        <w:pStyle w:val="Prrafodelista"/>
        <w:spacing w:after="0" w:line="240" w:lineRule="auto"/>
        <w:ind w:left="284"/>
        <w:jc w:val="both"/>
        <w:rPr>
          <w:rFonts w:ascii="Century Gothic" w:hAnsi="Century Gothic"/>
          <w:sz w:val="24"/>
          <w:szCs w:val="24"/>
        </w:rPr>
      </w:pPr>
    </w:p>
    <w:p w14:paraId="2C6A276A" w14:textId="77777777" w:rsidR="00AF27FA"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III.</w:t>
      </w:r>
      <w:r w:rsidRPr="00DE44FE">
        <w:rPr>
          <w:rFonts w:ascii="Century Gothic" w:hAnsi="Century Gothic"/>
          <w:sz w:val="24"/>
          <w:szCs w:val="24"/>
        </w:rPr>
        <w:t xml:space="preserve"> La apertura de libros se hará obligatoriamente por medio de un Notario de Fe Pública. Para la apertura de nuevos libros, será requisito indispensable haber llenado los libros anteriores y haber procedido con el cierre del mismo.</w:t>
      </w:r>
    </w:p>
    <w:p w14:paraId="7F76E372" w14:textId="77777777" w:rsidR="00AF27FA" w:rsidRPr="00DE44FE" w:rsidRDefault="00AF27FA" w:rsidP="00AF27FA">
      <w:pPr>
        <w:spacing w:after="0" w:line="240" w:lineRule="auto"/>
        <w:jc w:val="both"/>
        <w:rPr>
          <w:rFonts w:ascii="Century Gothic" w:hAnsi="Century Gothic"/>
          <w:sz w:val="24"/>
          <w:szCs w:val="24"/>
        </w:rPr>
      </w:pPr>
    </w:p>
    <w:p w14:paraId="0F0099BB"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sz w:val="24"/>
          <w:szCs w:val="24"/>
        </w:rPr>
        <w:t>IV.</w:t>
      </w:r>
      <w:r w:rsidRPr="00DE44FE">
        <w:rPr>
          <w:rFonts w:ascii="Century Gothic" w:hAnsi="Century Gothic"/>
          <w:sz w:val="24"/>
          <w:szCs w:val="24"/>
        </w:rPr>
        <w:t xml:space="preserve"> Los registros realizados en los libros no autorizados carecen de valor legal.</w:t>
      </w:r>
    </w:p>
    <w:p w14:paraId="25166497" w14:textId="77777777" w:rsidR="00AF27FA" w:rsidRPr="00DE44FE" w:rsidRDefault="00AF27FA" w:rsidP="00AF27FA">
      <w:pPr>
        <w:spacing w:after="0" w:line="240" w:lineRule="auto"/>
        <w:jc w:val="both"/>
        <w:rPr>
          <w:rFonts w:ascii="Century Gothic" w:hAnsi="Century Gothic"/>
          <w:b/>
          <w:bCs/>
          <w:sz w:val="24"/>
          <w:szCs w:val="24"/>
        </w:rPr>
      </w:pPr>
    </w:p>
    <w:p w14:paraId="671DBD89" w14:textId="77777777" w:rsidR="00AF27FA" w:rsidRPr="00DE44FE" w:rsidRDefault="00AF27FA" w:rsidP="00AF27FA">
      <w:pPr>
        <w:spacing w:after="0" w:line="240" w:lineRule="auto"/>
        <w:jc w:val="both"/>
        <w:rPr>
          <w:rFonts w:ascii="Century Gothic" w:hAnsi="Century Gothic"/>
          <w:b/>
          <w:sz w:val="24"/>
          <w:szCs w:val="24"/>
        </w:rPr>
      </w:pPr>
      <w:r w:rsidRPr="00DE44FE">
        <w:rPr>
          <w:rFonts w:ascii="Century Gothic" w:hAnsi="Century Gothic"/>
          <w:b/>
          <w:bCs/>
          <w:sz w:val="24"/>
          <w:szCs w:val="24"/>
        </w:rPr>
        <w:t>Artículo 58.- (Fusión, Escisión y Adsorción)</w:t>
      </w:r>
      <w:r w:rsidRPr="00DE44FE">
        <w:rPr>
          <w:rFonts w:ascii="Century Gothic" w:hAnsi="Century Gothic"/>
          <w:b/>
          <w:sz w:val="24"/>
          <w:szCs w:val="24"/>
        </w:rPr>
        <w:t xml:space="preserve"> </w:t>
      </w:r>
      <w:r w:rsidRPr="00DE44FE">
        <w:rPr>
          <w:rFonts w:ascii="Century Gothic" w:hAnsi="Century Gothic"/>
          <w:sz w:val="24"/>
          <w:szCs w:val="24"/>
        </w:rPr>
        <w:t>Procederá la fusión, escisión o adsorción por decisión de dos tercios de las asociadas</w:t>
      </w:r>
      <w:r>
        <w:rPr>
          <w:rFonts w:ascii="Century Gothic" w:hAnsi="Century Gothic"/>
          <w:sz w:val="24"/>
          <w:szCs w:val="24"/>
        </w:rPr>
        <w:t xml:space="preserve"> y/o asociados</w:t>
      </w:r>
      <w:r w:rsidRPr="00DE44FE">
        <w:rPr>
          <w:rFonts w:ascii="Century Gothic" w:hAnsi="Century Gothic"/>
          <w:sz w:val="24"/>
          <w:szCs w:val="24"/>
        </w:rPr>
        <w:t xml:space="preserve"> presentes en su correspondiente Asamblea General Extraordinaria conforme establece el artículo 75 de la Ley General de Cooperativas:</w:t>
      </w:r>
    </w:p>
    <w:p w14:paraId="7AFD11F3" w14:textId="77777777" w:rsidR="00AF27FA" w:rsidRPr="00DE44FE" w:rsidRDefault="00AF27FA" w:rsidP="00AF27FA">
      <w:pPr>
        <w:numPr>
          <w:ilvl w:val="0"/>
          <w:numId w:val="34"/>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La Fusión procede cuando dos o más cooperativas se disuelven sin liquidarse para constituir una nueva.</w:t>
      </w:r>
    </w:p>
    <w:p w14:paraId="59A687AB" w14:textId="77777777" w:rsidR="00AF27FA" w:rsidRPr="00DE44FE" w:rsidRDefault="00AF27FA" w:rsidP="00AF27FA">
      <w:pPr>
        <w:numPr>
          <w:ilvl w:val="0"/>
          <w:numId w:val="34"/>
        </w:numPr>
        <w:spacing w:after="0" w:line="240" w:lineRule="auto"/>
        <w:ind w:left="332" w:hanging="105"/>
        <w:jc w:val="both"/>
        <w:rPr>
          <w:rFonts w:ascii="Century Gothic" w:hAnsi="Century Gothic"/>
          <w:sz w:val="24"/>
          <w:szCs w:val="24"/>
        </w:rPr>
      </w:pPr>
      <w:r w:rsidRPr="00DE44FE">
        <w:rPr>
          <w:rFonts w:ascii="Century Gothic" w:hAnsi="Century Gothic"/>
          <w:bCs/>
          <w:sz w:val="24"/>
          <w:szCs w:val="24"/>
        </w:rPr>
        <w:t>La escisión p</w:t>
      </w:r>
      <w:r w:rsidRPr="00DE44FE">
        <w:rPr>
          <w:rFonts w:ascii="Century Gothic" w:hAnsi="Century Gothic"/>
          <w:sz w:val="24"/>
          <w:szCs w:val="24"/>
        </w:rPr>
        <w:t>rocede cuando una cooperativa destina una parte del Fondo Social para constituir una nueva Cooperativa.</w:t>
      </w:r>
    </w:p>
    <w:p w14:paraId="64AF96A4" w14:textId="77777777" w:rsidR="00AF27FA" w:rsidRPr="00DE44FE" w:rsidRDefault="00AF27FA" w:rsidP="00AF27FA">
      <w:pPr>
        <w:numPr>
          <w:ilvl w:val="0"/>
          <w:numId w:val="34"/>
        </w:numPr>
        <w:spacing w:after="0" w:line="240" w:lineRule="auto"/>
        <w:ind w:left="332" w:hanging="105"/>
        <w:jc w:val="both"/>
        <w:rPr>
          <w:rFonts w:ascii="Century Gothic" w:hAnsi="Century Gothic"/>
          <w:sz w:val="24"/>
          <w:szCs w:val="24"/>
        </w:rPr>
      </w:pPr>
      <w:r w:rsidRPr="00DE44FE">
        <w:rPr>
          <w:rFonts w:ascii="Century Gothic" w:hAnsi="Century Gothic"/>
          <w:sz w:val="24"/>
          <w:szCs w:val="24"/>
        </w:rPr>
        <w:t>La adsorción procede cuando una cooperativa incorpora a otra u otras que se disuelven sin liquidarse.</w:t>
      </w:r>
    </w:p>
    <w:p w14:paraId="3F330485" w14:textId="77777777" w:rsidR="00AF27FA" w:rsidRPr="00DE44FE" w:rsidRDefault="00AF27FA" w:rsidP="00AF27FA">
      <w:pPr>
        <w:spacing w:after="0" w:line="240" w:lineRule="auto"/>
        <w:jc w:val="both"/>
        <w:rPr>
          <w:rFonts w:ascii="Century Gothic" w:hAnsi="Century Gothic"/>
          <w:b/>
          <w:bCs/>
          <w:sz w:val="24"/>
          <w:szCs w:val="24"/>
        </w:rPr>
      </w:pPr>
    </w:p>
    <w:p w14:paraId="23412E39"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 xml:space="preserve">Artículo 59.- (Disolución y Liquidación) </w:t>
      </w:r>
      <w:r w:rsidRPr="00DE44FE">
        <w:rPr>
          <w:rFonts w:ascii="Century Gothic" w:hAnsi="Century Gothic"/>
          <w:sz w:val="24"/>
          <w:szCs w:val="24"/>
        </w:rPr>
        <w:t>La cooperativa se disolverá o liquidará conforme las causales establecidas en los artículos 71, 72 y 73 de la Ley General de Cooperativas y reglamento específico de la AFCOOP.</w:t>
      </w:r>
    </w:p>
    <w:p w14:paraId="1696F443" w14:textId="77777777" w:rsidR="00AF27FA" w:rsidRDefault="00AF27FA" w:rsidP="00AF27FA">
      <w:pPr>
        <w:spacing w:after="0" w:line="240" w:lineRule="auto"/>
        <w:jc w:val="center"/>
        <w:rPr>
          <w:rFonts w:ascii="Century Gothic" w:hAnsi="Century Gothic"/>
          <w:b/>
          <w:bCs/>
          <w:sz w:val="24"/>
          <w:szCs w:val="24"/>
        </w:rPr>
      </w:pPr>
    </w:p>
    <w:p w14:paraId="3825609E" w14:textId="77777777" w:rsidR="00AF27FA" w:rsidRPr="00DE44FE" w:rsidRDefault="00AF27FA" w:rsidP="00AF27FA">
      <w:pPr>
        <w:spacing w:after="0" w:line="240" w:lineRule="auto"/>
        <w:jc w:val="center"/>
        <w:rPr>
          <w:rFonts w:ascii="Century Gothic" w:hAnsi="Century Gothic"/>
          <w:b/>
          <w:bCs/>
          <w:sz w:val="24"/>
          <w:szCs w:val="24"/>
        </w:rPr>
      </w:pPr>
      <w:r w:rsidRPr="00DE44FE">
        <w:rPr>
          <w:rFonts w:ascii="Century Gothic" w:hAnsi="Century Gothic"/>
          <w:b/>
          <w:bCs/>
          <w:sz w:val="24"/>
          <w:szCs w:val="24"/>
        </w:rPr>
        <w:t>DISPOSICIÓN TRANSITORIA</w:t>
      </w:r>
    </w:p>
    <w:p w14:paraId="0CF862AC" w14:textId="77777777" w:rsidR="00AF27FA" w:rsidRPr="00DE44FE" w:rsidRDefault="00AF27FA" w:rsidP="00AF27FA">
      <w:pPr>
        <w:spacing w:after="0"/>
        <w:jc w:val="both"/>
        <w:rPr>
          <w:rFonts w:ascii="Century Gothic" w:hAnsi="Century Gothic"/>
          <w:b/>
          <w:bCs/>
          <w:sz w:val="24"/>
          <w:szCs w:val="24"/>
        </w:rPr>
      </w:pPr>
    </w:p>
    <w:p w14:paraId="2FEE08B9" w14:textId="77777777" w:rsidR="00AF27FA" w:rsidRDefault="00AF27FA" w:rsidP="00AF27FA">
      <w:pPr>
        <w:spacing w:after="0"/>
        <w:jc w:val="both"/>
        <w:rPr>
          <w:rFonts w:ascii="Century Gothic" w:hAnsi="Century Gothic"/>
          <w:sz w:val="24"/>
          <w:szCs w:val="24"/>
        </w:rPr>
      </w:pPr>
      <w:r w:rsidRPr="00DE44FE">
        <w:rPr>
          <w:rFonts w:ascii="Century Gothic" w:hAnsi="Century Gothic"/>
          <w:b/>
          <w:bCs/>
          <w:sz w:val="24"/>
          <w:szCs w:val="24"/>
        </w:rPr>
        <w:t>ARTÍCULO ÚNICO.</w:t>
      </w:r>
      <w:r w:rsidRPr="00DE44FE">
        <w:rPr>
          <w:rFonts w:ascii="Century Gothic" w:hAnsi="Century Gothic"/>
          <w:bCs/>
          <w:sz w:val="24"/>
          <w:szCs w:val="24"/>
        </w:rPr>
        <w:t xml:space="preserve"> </w:t>
      </w:r>
      <w:r w:rsidRPr="00DE44FE">
        <w:rPr>
          <w:rFonts w:ascii="Century Gothic" w:hAnsi="Century Gothic"/>
          <w:sz w:val="24"/>
          <w:szCs w:val="24"/>
        </w:rPr>
        <w:t>El requisito de antigüedad para los consejos de administración, vigilancia y tribunal disciplinario no podrán ser computados para la primera gestión, sino a partir de los dos (2) años de antigüedad de la cooperativa.</w:t>
      </w:r>
    </w:p>
    <w:p w14:paraId="59D16970" w14:textId="77777777" w:rsidR="00AF27FA" w:rsidRDefault="00AF27FA" w:rsidP="00AF27FA">
      <w:pPr>
        <w:spacing w:after="0"/>
        <w:jc w:val="both"/>
        <w:rPr>
          <w:rFonts w:ascii="Century Gothic" w:hAnsi="Century Gothic"/>
          <w:sz w:val="24"/>
          <w:szCs w:val="24"/>
        </w:rPr>
      </w:pPr>
    </w:p>
    <w:p w14:paraId="51C6CB6C" w14:textId="77777777" w:rsidR="00AF27FA" w:rsidRPr="00DE44FE" w:rsidRDefault="00AF27FA" w:rsidP="00AF27FA">
      <w:pPr>
        <w:spacing w:after="0" w:line="240" w:lineRule="auto"/>
        <w:jc w:val="center"/>
        <w:rPr>
          <w:rFonts w:ascii="Century Gothic" w:hAnsi="Century Gothic"/>
          <w:b/>
          <w:bCs/>
          <w:sz w:val="24"/>
          <w:szCs w:val="24"/>
        </w:rPr>
      </w:pPr>
      <w:r w:rsidRPr="00DE44FE">
        <w:rPr>
          <w:rFonts w:ascii="Century Gothic" w:hAnsi="Century Gothic"/>
          <w:b/>
          <w:bCs/>
          <w:sz w:val="24"/>
          <w:szCs w:val="24"/>
        </w:rPr>
        <w:t>DISPOSICIONES FINALES</w:t>
      </w:r>
    </w:p>
    <w:p w14:paraId="5276D0FD" w14:textId="77777777" w:rsidR="00AF27FA" w:rsidRPr="00DE44FE" w:rsidRDefault="00AF27FA" w:rsidP="00AF27FA">
      <w:pPr>
        <w:spacing w:after="0" w:line="240" w:lineRule="auto"/>
        <w:jc w:val="center"/>
        <w:rPr>
          <w:rFonts w:ascii="Century Gothic" w:hAnsi="Century Gothic"/>
          <w:b/>
          <w:bCs/>
          <w:sz w:val="24"/>
          <w:szCs w:val="24"/>
        </w:rPr>
      </w:pPr>
    </w:p>
    <w:p w14:paraId="333C632F" w14:textId="77777777" w:rsidR="00AF27FA" w:rsidRPr="00DE44FE" w:rsidRDefault="00AF27FA" w:rsidP="00AF27FA">
      <w:pPr>
        <w:spacing w:after="0"/>
        <w:jc w:val="both"/>
        <w:rPr>
          <w:rFonts w:ascii="Century Gothic" w:hAnsi="Century Gothic"/>
          <w:sz w:val="24"/>
          <w:szCs w:val="24"/>
        </w:rPr>
      </w:pPr>
      <w:r w:rsidRPr="00DE44FE">
        <w:rPr>
          <w:rFonts w:ascii="Century Gothic" w:hAnsi="Century Gothic"/>
          <w:b/>
          <w:bCs/>
          <w:sz w:val="24"/>
          <w:szCs w:val="24"/>
        </w:rPr>
        <w:lastRenderedPageBreak/>
        <w:t>DISPOSICIÓN FINAL PRIMERA.</w:t>
      </w:r>
      <w:r w:rsidRPr="00DE44FE">
        <w:rPr>
          <w:rFonts w:ascii="Century Gothic" w:hAnsi="Century Gothic"/>
          <w:bCs/>
          <w:sz w:val="24"/>
          <w:szCs w:val="24"/>
        </w:rPr>
        <w:t xml:space="preserve"> </w:t>
      </w:r>
      <w:r w:rsidRPr="00DE44FE">
        <w:rPr>
          <w:rFonts w:ascii="Century Gothic" w:hAnsi="Century Gothic"/>
          <w:sz w:val="24"/>
          <w:szCs w:val="24"/>
        </w:rPr>
        <w:t>El presente Estatuto Orgánico podrá ser modificado de forma parcial o total, en Asamblea General Extraordinaria convocada para el efecto. Aprobada con dos terceras partes de las asociadas</w:t>
      </w:r>
      <w:r>
        <w:rPr>
          <w:rFonts w:ascii="Century Gothic" w:hAnsi="Century Gothic"/>
          <w:sz w:val="24"/>
          <w:szCs w:val="24"/>
        </w:rPr>
        <w:t xml:space="preserve"> y/o asociados</w:t>
      </w:r>
      <w:r w:rsidRPr="00DE44FE">
        <w:rPr>
          <w:rFonts w:ascii="Century Gothic" w:hAnsi="Century Gothic"/>
          <w:sz w:val="24"/>
          <w:szCs w:val="24"/>
        </w:rPr>
        <w:t xml:space="preserve"> presentes en Asamblea, el que será presentado dentro de los cuarentaicinco (45) días siguientes a la entidad de regulación cooperativa para su registro homologación.</w:t>
      </w:r>
    </w:p>
    <w:p w14:paraId="2EB5E3C8" w14:textId="77777777" w:rsidR="00AF27FA" w:rsidRDefault="00AF27FA" w:rsidP="00AF27FA">
      <w:pPr>
        <w:spacing w:after="0" w:line="240" w:lineRule="auto"/>
        <w:jc w:val="both"/>
        <w:rPr>
          <w:rFonts w:ascii="Century Gothic" w:hAnsi="Century Gothic"/>
          <w:b/>
          <w:bCs/>
          <w:sz w:val="24"/>
          <w:szCs w:val="24"/>
        </w:rPr>
      </w:pPr>
    </w:p>
    <w:p w14:paraId="12F0441A" w14:textId="77777777" w:rsidR="00AF27FA" w:rsidRPr="00DE44FE" w:rsidRDefault="00AF27FA" w:rsidP="00AF27FA">
      <w:pPr>
        <w:spacing w:after="0" w:line="240" w:lineRule="auto"/>
        <w:jc w:val="both"/>
        <w:rPr>
          <w:rFonts w:ascii="Century Gothic" w:hAnsi="Century Gothic"/>
          <w:sz w:val="24"/>
          <w:szCs w:val="24"/>
        </w:rPr>
      </w:pPr>
      <w:r w:rsidRPr="00DE44FE">
        <w:rPr>
          <w:rFonts w:ascii="Century Gothic" w:hAnsi="Century Gothic"/>
          <w:b/>
          <w:bCs/>
          <w:sz w:val="24"/>
          <w:szCs w:val="24"/>
        </w:rPr>
        <w:t xml:space="preserve">DISPOSICIÓN FINAL SEGUNDA. </w:t>
      </w:r>
      <w:r w:rsidRPr="00DE44FE">
        <w:rPr>
          <w:rFonts w:ascii="Century Gothic" w:hAnsi="Century Gothic"/>
          <w:sz w:val="24"/>
          <w:szCs w:val="24"/>
        </w:rPr>
        <w:t>Los temas no previstos en el presente Estatuto, serán resueltos preferentemente en el marco de la Ley General de Cooperativas y Decreto Supremo reglamentario. Supletoriamente a las anteriores, se aplicará a las normas de la cooperativa de grado inmediato superior y sucesivamente a las que siguen en grado.</w:t>
      </w:r>
    </w:p>
    <w:p w14:paraId="2671681F" w14:textId="77777777" w:rsidR="00AF27FA" w:rsidRPr="00DE44FE" w:rsidRDefault="00AF27FA" w:rsidP="00AF27FA">
      <w:pPr>
        <w:spacing w:after="0" w:line="240" w:lineRule="auto"/>
        <w:jc w:val="both"/>
        <w:rPr>
          <w:rFonts w:ascii="Century Gothic" w:hAnsi="Century Gothic"/>
          <w:sz w:val="24"/>
          <w:szCs w:val="24"/>
        </w:rPr>
      </w:pPr>
    </w:p>
    <w:p w14:paraId="67B43C75" w14:textId="77777777" w:rsidR="00AF27FA" w:rsidRDefault="00AF27FA" w:rsidP="00AF27FA">
      <w:pPr>
        <w:spacing w:after="0"/>
        <w:jc w:val="both"/>
        <w:rPr>
          <w:rFonts w:ascii="Century Gothic" w:hAnsi="Century Gothic"/>
          <w:sz w:val="24"/>
          <w:szCs w:val="24"/>
        </w:rPr>
      </w:pPr>
      <w:r w:rsidRPr="00DE44FE">
        <w:rPr>
          <w:rFonts w:ascii="Century Gothic" w:hAnsi="Century Gothic"/>
          <w:b/>
          <w:bCs/>
          <w:sz w:val="24"/>
          <w:szCs w:val="24"/>
        </w:rPr>
        <w:t>DISPOSICIÓN FINAL TERCERA.</w:t>
      </w:r>
      <w:r w:rsidRPr="00DE44FE">
        <w:rPr>
          <w:rFonts w:ascii="Century Gothic" w:hAnsi="Century Gothic"/>
          <w:bCs/>
          <w:sz w:val="24"/>
          <w:szCs w:val="24"/>
        </w:rPr>
        <w:t xml:space="preserve"> </w:t>
      </w:r>
      <w:r w:rsidRPr="00DE44FE">
        <w:rPr>
          <w:rFonts w:ascii="Century Gothic" w:hAnsi="Century Gothic"/>
          <w:sz w:val="24"/>
          <w:szCs w:val="24"/>
        </w:rPr>
        <w:t xml:space="preserve">El presente Estatuto compuesto de </w:t>
      </w:r>
      <w:r>
        <w:rPr>
          <w:rFonts w:ascii="Century Gothic" w:hAnsi="Century Gothic"/>
          <w:color w:val="FF0000"/>
          <w:sz w:val="24"/>
          <w:szCs w:val="24"/>
        </w:rPr>
        <w:t>…….</w:t>
      </w:r>
      <w:r w:rsidRPr="00922E88">
        <w:rPr>
          <w:rFonts w:ascii="Century Gothic" w:hAnsi="Century Gothic"/>
          <w:color w:val="FF0000"/>
          <w:sz w:val="24"/>
          <w:szCs w:val="24"/>
        </w:rPr>
        <w:t xml:space="preserve"> artículos, </w:t>
      </w:r>
      <w:r>
        <w:rPr>
          <w:rFonts w:ascii="Century Gothic" w:hAnsi="Century Gothic"/>
          <w:color w:val="FF0000"/>
          <w:sz w:val="24"/>
          <w:szCs w:val="24"/>
        </w:rPr>
        <w:t>……</w:t>
      </w:r>
      <w:r w:rsidRPr="00922E88">
        <w:rPr>
          <w:rFonts w:ascii="Century Gothic" w:hAnsi="Century Gothic"/>
          <w:color w:val="FF0000"/>
          <w:sz w:val="24"/>
          <w:szCs w:val="24"/>
        </w:rPr>
        <w:t xml:space="preserve"> capítulos, </w:t>
      </w:r>
      <w:r>
        <w:rPr>
          <w:rFonts w:ascii="Century Gothic" w:hAnsi="Century Gothic"/>
          <w:color w:val="FF0000"/>
          <w:sz w:val="24"/>
          <w:szCs w:val="24"/>
        </w:rPr>
        <w:t>……</w:t>
      </w:r>
      <w:r w:rsidRPr="00922E88">
        <w:rPr>
          <w:rFonts w:ascii="Century Gothic" w:hAnsi="Century Gothic"/>
          <w:color w:val="FF0000"/>
          <w:sz w:val="24"/>
          <w:szCs w:val="24"/>
        </w:rPr>
        <w:t xml:space="preserve"> disposición transitoria y </w:t>
      </w:r>
      <w:proofErr w:type="gramStart"/>
      <w:r>
        <w:rPr>
          <w:rFonts w:ascii="Century Gothic" w:hAnsi="Century Gothic"/>
          <w:color w:val="FF0000"/>
          <w:sz w:val="24"/>
          <w:szCs w:val="24"/>
        </w:rPr>
        <w:t>…….</w:t>
      </w:r>
      <w:proofErr w:type="gramEnd"/>
      <w:r>
        <w:rPr>
          <w:rFonts w:ascii="Century Gothic" w:hAnsi="Century Gothic"/>
          <w:color w:val="FF0000"/>
          <w:sz w:val="24"/>
          <w:szCs w:val="24"/>
        </w:rPr>
        <w:t>.</w:t>
      </w:r>
      <w:r w:rsidRPr="00922E88">
        <w:rPr>
          <w:rFonts w:ascii="Century Gothic" w:hAnsi="Century Gothic"/>
          <w:color w:val="FF0000"/>
          <w:sz w:val="24"/>
          <w:szCs w:val="24"/>
        </w:rPr>
        <w:t xml:space="preserve"> disposiciones finales</w:t>
      </w:r>
      <w:r w:rsidRPr="00DE44FE">
        <w:rPr>
          <w:rFonts w:ascii="Century Gothic" w:hAnsi="Century Gothic"/>
          <w:sz w:val="24"/>
          <w:szCs w:val="24"/>
        </w:rPr>
        <w:t xml:space="preserve"> queda aprobado en la Asamblea </w:t>
      </w:r>
      <w:r>
        <w:rPr>
          <w:rFonts w:ascii="Century Gothic" w:hAnsi="Century Gothic"/>
          <w:sz w:val="24"/>
          <w:szCs w:val="24"/>
        </w:rPr>
        <w:t xml:space="preserve">Constitutiva </w:t>
      </w:r>
      <w:r w:rsidRPr="00DE44FE">
        <w:rPr>
          <w:rFonts w:ascii="Century Gothic" w:hAnsi="Century Gothic"/>
          <w:sz w:val="24"/>
          <w:szCs w:val="24"/>
        </w:rPr>
        <w:t>de fecha</w:t>
      </w:r>
      <w:r>
        <w:rPr>
          <w:rFonts w:ascii="Century Gothic" w:hAnsi="Century Gothic"/>
          <w:sz w:val="24"/>
          <w:szCs w:val="24"/>
        </w:rPr>
        <w:t xml:space="preserve"> ………</w:t>
      </w:r>
      <w:proofErr w:type="gramStart"/>
      <w:r>
        <w:rPr>
          <w:rFonts w:ascii="Century Gothic" w:hAnsi="Century Gothic"/>
          <w:sz w:val="24"/>
          <w:szCs w:val="24"/>
        </w:rPr>
        <w:t>…….</w:t>
      </w:r>
      <w:proofErr w:type="gramEnd"/>
      <w:r>
        <w:rPr>
          <w:rFonts w:ascii="Century Gothic" w:hAnsi="Century Gothic"/>
          <w:sz w:val="24"/>
          <w:szCs w:val="24"/>
        </w:rPr>
        <w:t>.</w:t>
      </w:r>
      <w:r w:rsidRPr="00DE44FE">
        <w:rPr>
          <w:rFonts w:ascii="Century Gothic" w:hAnsi="Century Gothic"/>
          <w:sz w:val="24"/>
          <w:szCs w:val="24"/>
        </w:rPr>
        <w:t xml:space="preserve"> y es obligatorio para todos los asociados</w:t>
      </w:r>
      <w:r>
        <w:rPr>
          <w:rFonts w:ascii="Century Gothic" w:hAnsi="Century Gothic"/>
          <w:sz w:val="24"/>
          <w:szCs w:val="24"/>
        </w:rPr>
        <w:t xml:space="preserve"> y/o asociados</w:t>
      </w:r>
      <w:r w:rsidRPr="00DE44FE">
        <w:rPr>
          <w:rFonts w:ascii="Century Gothic" w:hAnsi="Century Gothic"/>
          <w:sz w:val="24"/>
          <w:szCs w:val="24"/>
        </w:rPr>
        <w:t xml:space="preserve"> de la Cooperativa.</w:t>
      </w:r>
    </w:p>
    <w:p w14:paraId="0880547C" w14:textId="77777777" w:rsidR="00AF27FA" w:rsidRDefault="00AF27FA" w:rsidP="00AF27FA">
      <w:pPr>
        <w:spacing w:after="0"/>
        <w:jc w:val="both"/>
        <w:rPr>
          <w:rFonts w:ascii="Century Gothic" w:hAnsi="Century Gothic"/>
          <w:sz w:val="24"/>
          <w:szCs w:val="24"/>
        </w:rPr>
      </w:pPr>
    </w:p>
    <w:p w14:paraId="3E35D5D0" w14:textId="77777777" w:rsidR="00AF27FA" w:rsidRPr="003F02E5" w:rsidRDefault="00AF27FA" w:rsidP="00AF27FA">
      <w:pPr>
        <w:spacing w:after="0"/>
        <w:rPr>
          <w:rFonts w:ascii="Century Gothic" w:hAnsi="Century Gothic"/>
          <w:sz w:val="24"/>
          <w:szCs w:val="24"/>
        </w:rPr>
      </w:pPr>
      <w:r>
        <w:rPr>
          <w:rFonts w:ascii="Century Gothic" w:hAnsi="Century Gothic"/>
          <w:sz w:val="24"/>
          <w:szCs w:val="24"/>
        </w:rPr>
        <w:t>La Paz, …… de ……</w:t>
      </w:r>
      <w:proofErr w:type="gramStart"/>
      <w:r>
        <w:rPr>
          <w:rFonts w:ascii="Century Gothic" w:hAnsi="Century Gothic"/>
          <w:sz w:val="24"/>
          <w:szCs w:val="24"/>
        </w:rPr>
        <w:t>…….</w:t>
      </w:r>
      <w:proofErr w:type="gramEnd"/>
      <w:r>
        <w:rPr>
          <w:rFonts w:ascii="Century Gothic" w:hAnsi="Century Gothic"/>
          <w:sz w:val="24"/>
          <w:szCs w:val="24"/>
        </w:rPr>
        <w:t>. de 2024</w:t>
      </w:r>
    </w:p>
    <w:p w14:paraId="32587251" w14:textId="77777777" w:rsidR="00AF27FA" w:rsidRDefault="00AF27FA" w:rsidP="00AF27FA">
      <w:pPr>
        <w:spacing w:after="0"/>
        <w:jc w:val="center"/>
        <w:rPr>
          <w:rFonts w:ascii="Century Gothic" w:hAnsi="Century Gothic"/>
          <w:b/>
          <w:sz w:val="24"/>
          <w:szCs w:val="24"/>
          <w:u w:val="single"/>
        </w:rPr>
      </w:pPr>
    </w:p>
    <w:p w14:paraId="06265A88" w14:textId="77777777" w:rsidR="00AF27FA" w:rsidRDefault="00AF27FA" w:rsidP="00AF27FA">
      <w:pPr>
        <w:spacing w:after="0"/>
        <w:jc w:val="center"/>
        <w:rPr>
          <w:rFonts w:ascii="Century Gothic" w:hAnsi="Century Gothic"/>
          <w:b/>
          <w:sz w:val="24"/>
          <w:szCs w:val="24"/>
          <w:u w:val="single"/>
        </w:rPr>
      </w:pPr>
    </w:p>
    <w:p w14:paraId="086BC35D" w14:textId="77777777" w:rsidR="00AF27FA" w:rsidRDefault="00AF27FA" w:rsidP="00AF27FA">
      <w:pPr>
        <w:spacing w:after="0"/>
        <w:jc w:val="center"/>
        <w:rPr>
          <w:rFonts w:ascii="Century Gothic" w:hAnsi="Century Gothic"/>
          <w:b/>
          <w:sz w:val="24"/>
          <w:szCs w:val="24"/>
          <w:u w:val="single"/>
        </w:rPr>
      </w:pPr>
    </w:p>
    <w:p w14:paraId="293283DA" w14:textId="77777777" w:rsidR="00AF27FA" w:rsidRDefault="00AF27FA" w:rsidP="00AF27FA">
      <w:pPr>
        <w:spacing w:after="0"/>
        <w:jc w:val="center"/>
        <w:rPr>
          <w:rFonts w:ascii="Century Gothic" w:hAnsi="Century Gothic"/>
          <w:b/>
          <w:sz w:val="24"/>
          <w:szCs w:val="24"/>
          <w:u w:val="single"/>
        </w:rPr>
      </w:pPr>
      <w:r w:rsidRPr="003F02E5">
        <w:rPr>
          <w:rFonts w:ascii="Century Gothic" w:hAnsi="Century Gothic"/>
          <w:b/>
          <w:sz w:val="24"/>
          <w:szCs w:val="24"/>
          <w:u w:val="single"/>
        </w:rPr>
        <w:t>CONSEJO DE ADMINISTRACION</w:t>
      </w:r>
    </w:p>
    <w:p w14:paraId="11F91D76" w14:textId="77777777" w:rsidR="00AF27FA" w:rsidRDefault="00AF27FA" w:rsidP="00AF27FA">
      <w:pPr>
        <w:spacing w:after="0"/>
        <w:jc w:val="center"/>
        <w:rPr>
          <w:rFonts w:ascii="Century Gothic" w:hAnsi="Century Gothic"/>
          <w:b/>
          <w:sz w:val="24"/>
          <w:szCs w:val="24"/>
          <w:u w:val="single"/>
        </w:rPr>
      </w:pPr>
    </w:p>
    <w:p w14:paraId="1CEBF47D" w14:textId="77777777" w:rsidR="00AF27FA" w:rsidRDefault="00AF27FA" w:rsidP="00AF27FA">
      <w:pPr>
        <w:spacing w:after="0"/>
        <w:jc w:val="center"/>
        <w:rPr>
          <w:rFonts w:ascii="Century Gothic" w:hAnsi="Century Gothic"/>
          <w:b/>
          <w:sz w:val="24"/>
          <w:szCs w:val="24"/>
          <w:u w:val="single"/>
        </w:rPr>
      </w:pPr>
    </w:p>
    <w:p w14:paraId="230F10DD" w14:textId="77777777" w:rsidR="00AF27FA" w:rsidRDefault="00AF27FA" w:rsidP="00AF27FA">
      <w:pPr>
        <w:spacing w:after="0"/>
        <w:jc w:val="center"/>
        <w:rPr>
          <w:rFonts w:ascii="Century Gothic" w:hAnsi="Century Gothic"/>
          <w:b/>
          <w:sz w:val="24"/>
          <w:szCs w:val="24"/>
          <w:u w:val="single"/>
        </w:rPr>
      </w:pPr>
    </w:p>
    <w:p w14:paraId="1406C3A2" w14:textId="77777777" w:rsidR="00AF27FA" w:rsidRDefault="00AF27FA" w:rsidP="00AF27FA">
      <w:pPr>
        <w:spacing w:after="0"/>
        <w:jc w:val="center"/>
        <w:rPr>
          <w:rFonts w:ascii="Century Gothic" w:hAnsi="Century Gothic"/>
          <w:b/>
          <w:sz w:val="24"/>
          <w:szCs w:val="24"/>
          <w:u w:val="single"/>
        </w:rPr>
      </w:pPr>
    </w:p>
    <w:p w14:paraId="628BCD0E" w14:textId="77777777" w:rsidR="00AF27FA" w:rsidRDefault="00AF27FA" w:rsidP="00AF27FA">
      <w:pPr>
        <w:spacing w:after="0"/>
        <w:jc w:val="center"/>
        <w:rPr>
          <w:rFonts w:ascii="Century Gothic" w:hAnsi="Century Gothic"/>
          <w:b/>
          <w:sz w:val="24"/>
          <w:szCs w:val="24"/>
          <w:u w:val="single"/>
        </w:rPr>
      </w:pPr>
    </w:p>
    <w:p w14:paraId="28467C90" w14:textId="77777777" w:rsidR="00AF27FA" w:rsidRDefault="00AF27FA" w:rsidP="00AF27FA">
      <w:pPr>
        <w:spacing w:after="0"/>
        <w:jc w:val="center"/>
        <w:rPr>
          <w:rFonts w:ascii="Century Gothic" w:hAnsi="Century Gothic"/>
          <w:b/>
          <w:sz w:val="24"/>
          <w:szCs w:val="24"/>
          <w:u w:val="single"/>
        </w:rPr>
      </w:pPr>
    </w:p>
    <w:p w14:paraId="3325580F" w14:textId="77777777" w:rsidR="00AF27FA" w:rsidRDefault="00AF27FA" w:rsidP="00AF27FA">
      <w:pPr>
        <w:spacing w:after="0"/>
        <w:jc w:val="center"/>
        <w:rPr>
          <w:rFonts w:ascii="Century Gothic" w:hAnsi="Century Gothic"/>
          <w:b/>
          <w:sz w:val="24"/>
          <w:szCs w:val="24"/>
          <w:u w:val="single"/>
        </w:rPr>
      </w:pPr>
    </w:p>
    <w:p w14:paraId="3AB016AF" w14:textId="77777777" w:rsidR="00AF27FA" w:rsidRPr="003F02E5" w:rsidRDefault="00AF27FA" w:rsidP="00AF27FA">
      <w:pPr>
        <w:spacing w:after="0"/>
        <w:jc w:val="center"/>
        <w:rPr>
          <w:rFonts w:ascii="Century Gothic" w:hAnsi="Century Gothic"/>
          <w:b/>
          <w:sz w:val="24"/>
          <w:szCs w:val="24"/>
          <w:u w:val="single"/>
        </w:rPr>
      </w:pPr>
      <w:r w:rsidRPr="003F02E5">
        <w:rPr>
          <w:rFonts w:ascii="Century Gothic" w:hAnsi="Century Gothic"/>
          <w:b/>
          <w:sz w:val="24"/>
          <w:szCs w:val="24"/>
          <w:u w:val="single"/>
        </w:rPr>
        <w:t xml:space="preserve">CONSEJO DE </w:t>
      </w:r>
      <w:r>
        <w:rPr>
          <w:rFonts w:ascii="Century Gothic" w:hAnsi="Century Gothic"/>
          <w:b/>
          <w:sz w:val="24"/>
          <w:szCs w:val="24"/>
          <w:u w:val="single"/>
        </w:rPr>
        <w:t xml:space="preserve">VIGILANCIA </w:t>
      </w:r>
    </w:p>
    <w:p w14:paraId="10630C3F" w14:textId="77777777" w:rsidR="00AF27FA" w:rsidRPr="003F02E5" w:rsidRDefault="00AF27FA" w:rsidP="00AF27FA">
      <w:pPr>
        <w:spacing w:after="0"/>
        <w:jc w:val="center"/>
        <w:rPr>
          <w:rFonts w:ascii="Century Gothic" w:hAnsi="Century Gothic"/>
          <w:b/>
          <w:sz w:val="24"/>
          <w:szCs w:val="24"/>
          <w:u w:val="single"/>
        </w:rPr>
      </w:pPr>
    </w:p>
    <w:p w14:paraId="0BC00752" w14:textId="77777777" w:rsidR="003167DC" w:rsidRDefault="003167DC"/>
    <w:sectPr w:rsidR="003167DC">
      <w:headerReference w:type="default" r:id="rId7"/>
      <w:pgSz w:w="12240" w:h="15840"/>
      <w:pgMar w:top="2127"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D89577" w14:textId="77777777" w:rsidR="00262228" w:rsidRDefault="00262228">
      <w:pPr>
        <w:spacing w:after="0" w:line="240" w:lineRule="auto"/>
      </w:pPr>
      <w:r>
        <w:separator/>
      </w:r>
    </w:p>
  </w:endnote>
  <w:endnote w:type="continuationSeparator" w:id="0">
    <w:p w14:paraId="38C4F32D" w14:textId="77777777" w:rsidR="00262228" w:rsidRDefault="00262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NanumGothic">
    <w:charset w:val="81"/>
    <w:family w:val="auto"/>
    <w:pitch w:val="variable"/>
    <w:sig w:usb0="80000003" w:usb1="09D7FCEB" w:usb2="00000010"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2C1DB" w14:textId="77777777" w:rsidR="00262228" w:rsidRDefault="00262228">
      <w:pPr>
        <w:spacing w:after="0" w:line="240" w:lineRule="auto"/>
      </w:pPr>
      <w:r>
        <w:separator/>
      </w:r>
    </w:p>
  </w:footnote>
  <w:footnote w:type="continuationSeparator" w:id="0">
    <w:p w14:paraId="3F462A3E" w14:textId="77777777" w:rsidR="00262228" w:rsidRDefault="00262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570A" w14:textId="77777777" w:rsidR="003167DC" w:rsidRDefault="00000000">
    <w:pPr>
      <w:pStyle w:val="Encabezado"/>
    </w:pPr>
    <w:r>
      <w:rPr>
        <w:noProof/>
      </w:rPr>
      <mc:AlternateContent>
        <mc:Choice Requires="wpg">
          <w:drawing>
            <wp:anchor distT="0" distB="0" distL="114300" distR="114300" simplePos="0" relativeHeight="251658240" behindDoc="1" locked="0" layoutInCell="1" allowOverlap="1" wp14:anchorId="67976795" wp14:editId="366DA22F">
              <wp:simplePos x="0" y="0"/>
              <wp:positionH relativeFrom="page">
                <wp:align>right</wp:align>
              </wp:positionH>
              <wp:positionV relativeFrom="paragraph">
                <wp:posOffset>-449580</wp:posOffset>
              </wp:positionV>
              <wp:extent cx="7765998" cy="10048875"/>
              <wp:effectExtent l="0" t="0" r="698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13662" name="Imagen 1876713662"/>
                      <pic:cNvPicPr>
                        <a:picLocks noChangeAspect="1"/>
                      </pic:cNvPicPr>
                    </pic:nvPicPr>
                    <pic:blipFill>
                      <a:blip r:embed="rId1"/>
                      <a:stretch/>
                    </pic:blipFill>
                    <pic:spPr bwMode="auto">
                      <a:xfrm>
                        <a:off x="0" y="0"/>
                        <a:ext cx="7765998" cy="1004887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page;mso-position-horizontal:right;mso-position-vertical-relative:text;margin-top:-35.40pt;mso-position-vertical:absolute;width:611.50pt;height:791.25pt;mso-wrap-distance-left:9.00pt;mso-wrap-distance-top:0.00pt;mso-wrap-distance-right:9.00pt;mso-wrap-distance-bottom:0.00pt;" stroked="false">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526CF"/>
    <w:multiLevelType w:val="hybridMultilevel"/>
    <w:tmpl w:val="02A2790C"/>
    <w:lvl w:ilvl="0" w:tplc="092A07CC">
      <w:start w:val="1"/>
      <w:numFmt w:val="decimal"/>
      <w:lvlText w:val="%1."/>
      <w:lvlJc w:val="righ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9216CEB"/>
    <w:multiLevelType w:val="hybridMultilevel"/>
    <w:tmpl w:val="A0F0C0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212BA"/>
    <w:multiLevelType w:val="hybridMultilevel"/>
    <w:tmpl w:val="2ED8A014"/>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10F1564"/>
    <w:multiLevelType w:val="hybridMultilevel"/>
    <w:tmpl w:val="A3A206B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781E2A"/>
    <w:multiLevelType w:val="hybridMultilevel"/>
    <w:tmpl w:val="066C9C9A"/>
    <w:lvl w:ilvl="0" w:tplc="687E4060">
      <w:start w:val="1"/>
      <w:numFmt w:val="decimal"/>
      <w:lvlText w:val="%1."/>
      <w:lvlJc w:val="righ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4D8488B"/>
    <w:multiLevelType w:val="hybridMultilevel"/>
    <w:tmpl w:val="9B2ECD5A"/>
    <w:lvl w:ilvl="0" w:tplc="400A0017">
      <w:start w:val="1"/>
      <w:numFmt w:val="lowerLetter"/>
      <w:lvlText w:val="%1)"/>
      <w:lvlJc w:val="left"/>
      <w:pPr>
        <w:ind w:left="863" w:hanging="360"/>
      </w:pPr>
    </w:lvl>
    <w:lvl w:ilvl="1" w:tplc="400A0019" w:tentative="1">
      <w:start w:val="1"/>
      <w:numFmt w:val="lowerLetter"/>
      <w:lvlText w:val="%2."/>
      <w:lvlJc w:val="left"/>
      <w:pPr>
        <w:ind w:left="1583" w:hanging="360"/>
      </w:pPr>
    </w:lvl>
    <w:lvl w:ilvl="2" w:tplc="400A001B" w:tentative="1">
      <w:start w:val="1"/>
      <w:numFmt w:val="lowerRoman"/>
      <w:lvlText w:val="%3."/>
      <w:lvlJc w:val="right"/>
      <w:pPr>
        <w:ind w:left="2303" w:hanging="180"/>
      </w:pPr>
    </w:lvl>
    <w:lvl w:ilvl="3" w:tplc="400A000F" w:tentative="1">
      <w:start w:val="1"/>
      <w:numFmt w:val="decimal"/>
      <w:lvlText w:val="%4."/>
      <w:lvlJc w:val="left"/>
      <w:pPr>
        <w:ind w:left="3023" w:hanging="360"/>
      </w:pPr>
    </w:lvl>
    <w:lvl w:ilvl="4" w:tplc="400A0019" w:tentative="1">
      <w:start w:val="1"/>
      <w:numFmt w:val="lowerLetter"/>
      <w:lvlText w:val="%5."/>
      <w:lvlJc w:val="left"/>
      <w:pPr>
        <w:ind w:left="3743" w:hanging="360"/>
      </w:pPr>
    </w:lvl>
    <w:lvl w:ilvl="5" w:tplc="400A001B" w:tentative="1">
      <w:start w:val="1"/>
      <w:numFmt w:val="lowerRoman"/>
      <w:lvlText w:val="%6."/>
      <w:lvlJc w:val="right"/>
      <w:pPr>
        <w:ind w:left="4463" w:hanging="180"/>
      </w:pPr>
    </w:lvl>
    <w:lvl w:ilvl="6" w:tplc="400A000F" w:tentative="1">
      <w:start w:val="1"/>
      <w:numFmt w:val="decimal"/>
      <w:lvlText w:val="%7."/>
      <w:lvlJc w:val="left"/>
      <w:pPr>
        <w:ind w:left="5183" w:hanging="360"/>
      </w:pPr>
    </w:lvl>
    <w:lvl w:ilvl="7" w:tplc="400A0019" w:tentative="1">
      <w:start w:val="1"/>
      <w:numFmt w:val="lowerLetter"/>
      <w:lvlText w:val="%8."/>
      <w:lvlJc w:val="left"/>
      <w:pPr>
        <w:ind w:left="5903" w:hanging="360"/>
      </w:pPr>
    </w:lvl>
    <w:lvl w:ilvl="8" w:tplc="400A001B" w:tentative="1">
      <w:start w:val="1"/>
      <w:numFmt w:val="lowerRoman"/>
      <w:lvlText w:val="%9."/>
      <w:lvlJc w:val="right"/>
      <w:pPr>
        <w:ind w:left="6623" w:hanging="180"/>
      </w:pPr>
    </w:lvl>
  </w:abstractNum>
  <w:abstractNum w:abstractNumId="6" w15:restartNumberingAfterBreak="0">
    <w:nsid w:val="160E3FDE"/>
    <w:multiLevelType w:val="hybridMultilevel"/>
    <w:tmpl w:val="280E152C"/>
    <w:lvl w:ilvl="0" w:tplc="AA32CB8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AE62FC2"/>
    <w:multiLevelType w:val="hybridMultilevel"/>
    <w:tmpl w:val="BB229C46"/>
    <w:lvl w:ilvl="0" w:tplc="400A0017">
      <w:start w:val="1"/>
      <w:numFmt w:val="lowerLetter"/>
      <w:lvlText w:val="%1)"/>
      <w:lvlJc w:val="left"/>
      <w:pPr>
        <w:ind w:left="1052" w:hanging="360"/>
      </w:pPr>
    </w:lvl>
    <w:lvl w:ilvl="1" w:tplc="400A0019" w:tentative="1">
      <w:start w:val="1"/>
      <w:numFmt w:val="lowerLetter"/>
      <w:lvlText w:val="%2."/>
      <w:lvlJc w:val="left"/>
      <w:pPr>
        <w:ind w:left="1772" w:hanging="360"/>
      </w:pPr>
    </w:lvl>
    <w:lvl w:ilvl="2" w:tplc="400A001B" w:tentative="1">
      <w:start w:val="1"/>
      <w:numFmt w:val="lowerRoman"/>
      <w:lvlText w:val="%3."/>
      <w:lvlJc w:val="right"/>
      <w:pPr>
        <w:ind w:left="2492" w:hanging="180"/>
      </w:pPr>
    </w:lvl>
    <w:lvl w:ilvl="3" w:tplc="400A000F" w:tentative="1">
      <w:start w:val="1"/>
      <w:numFmt w:val="decimal"/>
      <w:lvlText w:val="%4."/>
      <w:lvlJc w:val="left"/>
      <w:pPr>
        <w:ind w:left="3212" w:hanging="360"/>
      </w:pPr>
    </w:lvl>
    <w:lvl w:ilvl="4" w:tplc="400A0019" w:tentative="1">
      <w:start w:val="1"/>
      <w:numFmt w:val="lowerLetter"/>
      <w:lvlText w:val="%5."/>
      <w:lvlJc w:val="left"/>
      <w:pPr>
        <w:ind w:left="3932" w:hanging="360"/>
      </w:pPr>
    </w:lvl>
    <w:lvl w:ilvl="5" w:tplc="400A001B" w:tentative="1">
      <w:start w:val="1"/>
      <w:numFmt w:val="lowerRoman"/>
      <w:lvlText w:val="%6."/>
      <w:lvlJc w:val="right"/>
      <w:pPr>
        <w:ind w:left="4652" w:hanging="180"/>
      </w:pPr>
    </w:lvl>
    <w:lvl w:ilvl="6" w:tplc="400A000F" w:tentative="1">
      <w:start w:val="1"/>
      <w:numFmt w:val="decimal"/>
      <w:lvlText w:val="%7."/>
      <w:lvlJc w:val="left"/>
      <w:pPr>
        <w:ind w:left="5372" w:hanging="360"/>
      </w:pPr>
    </w:lvl>
    <w:lvl w:ilvl="7" w:tplc="400A0019" w:tentative="1">
      <w:start w:val="1"/>
      <w:numFmt w:val="lowerLetter"/>
      <w:lvlText w:val="%8."/>
      <w:lvlJc w:val="left"/>
      <w:pPr>
        <w:ind w:left="6092" w:hanging="360"/>
      </w:pPr>
    </w:lvl>
    <w:lvl w:ilvl="8" w:tplc="400A001B" w:tentative="1">
      <w:start w:val="1"/>
      <w:numFmt w:val="lowerRoman"/>
      <w:lvlText w:val="%9."/>
      <w:lvlJc w:val="right"/>
      <w:pPr>
        <w:ind w:left="6812" w:hanging="180"/>
      </w:pPr>
    </w:lvl>
  </w:abstractNum>
  <w:abstractNum w:abstractNumId="8" w15:restartNumberingAfterBreak="0">
    <w:nsid w:val="1F2F0C2A"/>
    <w:multiLevelType w:val="hybridMultilevel"/>
    <w:tmpl w:val="CC5427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225AB2"/>
    <w:multiLevelType w:val="hybridMultilevel"/>
    <w:tmpl w:val="54E096A4"/>
    <w:lvl w:ilvl="0" w:tplc="400A0017">
      <w:start w:val="1"/>
      <w:numFmt w:val="lowerLetter"/>
      <w:lvlText w:val="%1)"/>
      <w:lvlJc w:val="left"/>
      <w:pPr>
        <w:ind w:left="833" w:hanging="360"/>
      </w:pPr>
    </w:lvl>
    <w:lvl w:ilvl="1" w:tplc="400A0019" w:tentative="1">
      <w:start w:val="1"/>
      <w:numFmt w:val="lowerLetter"/>
      <w:lvlText w:val="%2."/>
      <w:lvlJc w:val="left"/>
      <w:pPr>
        <w:ind w:left="1553" w:hanging="360"/>
      </w:pPr>
    </w:lvl>
    <w:lvl w:ilvl="2" w:tplc="400A001B" w:tentative="1">
      <w:start w:val="1"/>
      <w:numFmt w:val="lowerRoman"/>
      <w:lvlText w:val="%3."/>
      <w:lvlJc w:val="right"/>
      <w:pPr>
        <w:ind w:left="2273" w:hanging="180"/>
      </w:pPr>
    </w:lvl>
    <w:lvl w:ilvl="3" w:tplc="400A000F" w:tentative="1">
      <w:start w:val="1"/>
      <w:numFmt w:val="decimal"/>
      <w:lvlText w:val="%4."/>
      <w:lvlJc w:val="left"/>
      <w:pPr>
        <w:ind w:left="2993" w:hanging="360"/>
      </w:pPr>
    </w:lvl>
    <w:lvl w:ilvl="4" w:tplc="400A0019" w:tentative="1">
      <w:start w:val="1"/>
      <w:numFmt w:val="lowerLetter"/>
      <w:lvlText w:val="%5."/>
      <w:lvlJc w:val="left"/>
      <w:pPr>
        <w:ind w:left="3713" w:hanging="360"/>
      </w:pPr>
    </w:lvl>
    <w:lvl w:ilvl="5" w:tplc="400A001B" w:tentative="1">
      <w:start w:val="1"/>
      <w:numFmt w:val="lowerRoman"/>
      <w:lvlText w:val="%6."/>
      <w:lvlJc w:val="right"/>
      <w:pPr>
        <w:ind w:left="4433" w:hanging="180"/>
      </w:pPr>
    </w:lvl>
    <w:lvl w:ilvl="6" w:tplc="400A000F" w:tentative="1">
      <w:start w:val="1"/>
      <w:numFmt w:val="decimal"/>
      <w:lvlText w:val="%7."/>
      <w:lvlJc w:val="left"/>
      <w:pPr>
        <w:ind w:left="5153" w:hanging="360"/>
      </w:pPr>
    </w:lvl>
    <w:lvl w:ilvl="7" w:tplc="400A0019" w:tentative="1">
      <w:start w:val="1"/>
      <w:numFmt w:val="lowerLetter"/>
      <w:lvlText w:val="%8."/>
      <w:lvlJc w:val="left"/>
      <w:pPr>
        <w:ind w:left="5873" w:hanging="360"/>
      </w:pPr>
    </w:lvl>
    <w:lvl w:ilvl="8" w:tplc="400A001B" w:tentative="1">
      <w:start w:val="1"/>
      <w:numFmt w:val="lowerRoman"/>
      <w:lvlText w:val="%9."/>
      <w:lvlJc w:val="right"/>
      <w:pPr>
        <w:ind w:left="6593" w:hanging="180"/>
      </w:pPr>
    </w:lvl>
  </w:abstractNum>
  <w:abstractNum w:abstractNumId="10" w15:restartNumberingAfterBreak="0">
    <w:nsid w:val="24D11650"/>
    <w:multiLevelType w:val="hybridMultilevel"/>
    <w:tmpl w:val="6B90DD50"/>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4E3624A"/>
    <w:multiLevelType w:val="hybridMultilevel"/>
    <w:tmpl w:val="D2FED0CC"/>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FA164AC"/>
    <w:multiLevelType w:val="hybridMultilevel"/>
    <w:tmpl w:val="C7F8FA7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34097A05"/>
    <w:multiLevelType w:val="hybridMultilevel"/>
    <w:tmpl w:val="C0DC421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345F6D3E"/>
    <w:multiLevelType w:val="hybridMultilevel"/>
    <w:tmpl w:val="6292D754"/>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34863B44"/>
    <w:multiLevelType w:val="hybridMultilevel"/>
    <w:tmpl w:val="C17656C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3936060F"/>
    <w:multiLevelType w:val="hybridMultilevel"/>
    <w:tmpl w:val="1850346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2A4471A"/>
    <w:multiLevelType w:val="hybridMultilevel"/>
    <w:tmpl w:val="CD3AA578"/>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B544CFE">
      <w:start w:val="1"/>
      <w:numFmt w:val="decimal"/>
      <w:lvlText w:val="%3."/>
      <w:lvlJc w:val="left"/>
      <w:pPr>
        <w:ind w:left="2340" w:hanging="360"/>
      </w:pPr>
      <w:rPr>
        <w:rFonts w:hint="default"/>
      </w:rPr>
    </w:lvl>
    <w:lvl w:ilvl="3" w:tplc="4D18EDA0">
      <w:start w:val="1"/>
      <w:numFmt w:val="upperRoman"/>
      <w:lvlText w:val="%4."/>
      <w:lvlJc w:val="left"/>
      <w:pPr>
        <w:ind w:left="3240" w:hanging="72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44483310"/>
    <w:multiLevelType w:val="hybridMultilevel"/>
    <w:tmpl w:val="4EC2CB36"/>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5726B00"/>
    <w:multiLevelType w:val="hybridMultilevel"/>
    <w:tmpl w:val="4286722A"/>
    <w:lvl w:ilvl="0" w:tplc="0F1641FC">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80C4092"/>
    <w:multiLevelType w:val="hybridMultilevel"/>
    <w:tmpl w:val="E16EE958"/>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BBF1736"/>
    <w:multiLevelType w:val="hybridMultilevel"/>
    <w:tmpl w:val="6C98991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E3468F5"/>
    <w:multiLevelType w:val="hybridMultilevel"/>
    <w:tmpl w:val="B15A3D3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3" w15:restartNumberingAfterBreak="0">
    <w:nsid w:val="4F970B53"/>
    <w:multiLevelType w:val="hybridMultilevel"/>
    <w:tmpl w:val="2B2CC23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50E35309"/>
    <w:multiLevelType w:val="hybridMultilevel"/>
    <w:tmpl w:val="A48E4E4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1C64DB8"/>
    <w:multiLevelType w:val="hybridMultilevel"/>
    <w:tmpl w:val="B18E2D4C"/>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61D5425"/>
    <w:multiLevelType w:val="hybridMultilevel"/>
    <w:tmpl w:val="94D8AFCA"/>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9816092"/>
    <w:multiLevelType w:val="hybridMultilevel"/>
    <w:tmpl w:val="8E1643F8"/>
    <w:lvl w:ilvl="0" w:tplc="04090017">
      <w:start w:val="1"/>
      <w:numFmt w:val="lowerLetter"/>
      <w:lvlText w:val="%1)"/>
      <w:lvlJc w:val="left"/>
      <w:pPr>
        <w:ind w:left="720" w:hanging="360"/>
      </w:pPr>
    </w:lvl>
    <w:lvl w:ilvl="1" w:tplc="031E160C">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C9C1B70"/>
    <w:multiLevelType w:val="hybridMultilevel"/>
    <w:tmpl w:val="97B8FC9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623E4255"/>
    <w:multiLevelType w:val="hybridMultilevel"/>
    <w:tmpl w:val="09CE7B46"/>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6FC812A2"/>
    <w:multiLevelType w:val="hybridMultilevel"/>
    <w:tmpl w:val="FC8C4A6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000736E"/>
    <w:multiLevelType w:val="hybridMultilevel"/>
    <w:tmpl w:val="0E1E06B0"/>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5977F2D"/>
    <w:multiLevelType w:val="hybridMultilevel"/>
    <w:tmpl w:val="4E989086"/>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9904B53"/>
    <w:multiLevelType w:val="hybridMultilevel"/>
    <w:tmpl w:val="C5643B0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E542646"/>
    <w:multiLevelType w:val="hybridMultilevel"/>
    <w:tmpl w:val="203CFB50"/>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096514747">
    <w:abstractNumId w:val="26"/>
  </w:num>
  <w:num w:numId="2" w16cid:durableId="1095517688">
    <w:abstractNumId w:val="8"/>
  </w:num>
  <w:num w:numId="3" w16cid:durableId="1856846944">
    <w:abstractNumId w:val="1"/>
  </w:num>
  <w:num w:numId="4" w16cid:durableId="1916817479">
    <w:abstractNumId w:val="13"/>
  </w:num>
  <w:num w:numId="5" w16cid:durableId="1853453579">
    <w:abstractNumId w:val="9"/>
  </w:num>
  <w:num w:numId="6" w16cid:durableId="91751571">
    <w:abstractNumId w:val="32"/>
  </w:num>
  <w:num w:numId="7" w16cid:durableId="783622830">
    <w:abstractNumId w:val="27"/>
  </w:num>
  <w:num w:numId="8" w16cid:durableId="646325203">
    <w:abstractNumId w:val="17"/>
  </w:num>
  <w:num w:numId="9" w16cid:durableId="57560870">
    <w:abstractNumId w:val="10"/>
  </w:num>
  <w:num w:numId="10" w16cid:durableId="850527041">
    <w:abstractNumId w:val="18"/>
  </w:num>
  <w:num w:numId="11" w16cid:durableId="2111274883">
    <w:abstractNumId w:val="25"/>
  </w:num>
  <w:num w:numId="12" w16cid:durableId="145978250">
    <w:abstractNumId w:val="22"/>
  </w:num>
  <w:num w:numId="13" w16cid:durableId="1462573390">
    <w:abstractNumId w:val="28"/>
  </w:num>
  <w:num w:numId="14" w16cid:durableId="1835295529">
    <w:abstractNumId w:val="19"/>
  </w:num>
  <w:num w:numId="15" w16cid:durableId="1960911468">
    <w:abstractNumId w:val="6"/>
  </w:num>
  <w:num w:numId="16" w16cid:durableId="1087506073">
    <w:abstractNumId w:val="12"/>
  </w:num>
  <w:num w:numId="17" w16cid:durableId="1180975006">
    <w:abstractNumId w:val="5"/>
  </w:num>
  <w:num w:numId="18" w16cid:durableId="1100637195">
    <w:abstractNumId w:val="16"/>
  </w:num>
  <w:num w:numId="19" w16cid:durableId="1261379977">
    <w:abstractNumId w:val="3"/>
  </w:num>
  <w:num w:numId="20" w16cid:durableId="1226179477">
    <w:abstractNumId w:val="30"/>
  </w:num>
  <w:num w:numId="21" w16cid:durableId="515076674">
    <w:abstractNumId w:val="4"/>
  </w:num>
  <w:num w:numId="22" w16cid:durableId="536358294">
    <w:abstractNumId w:val="29"/>
  </w:num>
  <w:num w:numId="23" w16cid:durableId="224806334">
    <w:abstractNumId w:val="33"/>
  </w:num>
  <w:num w:numId="24" w16cid:durableId="1440875978">
    <w:abstractNumId w:val="23"/>
  </w:num>
  <w:num w:numId="25" w16cid:durableId="966473351">
    <w:abstractNumId w:val="21"/>
  </w:num>
  <w:num w:numId="26" w16cid:durableId="101730991">
    <w:abstractNumId w:val="34"/>
  </w:num>
  <w:num w:numId="27" w16cid:durableId="1661426447">
    <w:abstractNumId w:val="14"/>
  </w:num>
  <w:num w:numId="28" w16cid:durableId="670639289">
    <w:abstractNumId w:val="0"/>
  </w:num>
  <w:num w:numId="29" w16cid:durableId="248513088">
    <w:abstractNumId w:val="7"/>
  </w:num>
  <w:num w:numId="30" w16cid:durableId="294218634">
    <w:abstractNumId w:val="31"/>
  </w:num>
  <w:num w:numId="31" w16cid:durableId="1673794103">
    <w:abstractNumId w:val="11"/>
  </w:num>
  <w:num w:numId="32" w16cid:durableId="1837498381">
    <w:abstractNumId w:val="20"/>
  </w:num>
  <w:num w:numId="33" w16cid:durableId="858785941">
    <w:abstractNumId w:val="2"/>
  </w:num>
  <w:num w:numId="34" w16cid:durableId="1553342714">
    <w:abstractNumId w:val="15"/>
  </w:num>
  <w:num w:numId="35" w16cid:durableId="142942448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7DC"/>
    <w:rsid w:val="00262228"/>
    <w:rsid w:val="003167DC"/>
    <w:rsid w:val="00AF27FA"/>
    <w:rsid w:val="00C0670B"/>
    <w:rsid w:val="00C82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DA024"/>
  <w15:docId w15:val="{18A23BAF-CD33-40F2-ACA7-D1943D3C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200"/>
      <w:outlineLvl w:val="0"/>
    </w:pPr>
    <w:rPr>
      <w:rFonts w:ascii="Arial" w:eastAsia="Arial" w:hAnsi="Arial" w:cs="Arial"/>
      <w:sz w:val="40"/>
      <w:szCs w:val="40"/>
    </w:rPr>
  </w:style>
  <w:style w:type="paragraph" w:styleId="Ttulo2">
    <w:name w:val="heading 2"/>
    <w:basedOn w:val="Normal"/>
    <w:next w:val="Normal"/>
    <w:link w:val="Ttulo2Car"/>
    <w:uiPriority w:val="9"/>
    <w:unhideWhenUsed/>
    <w:qFormat/>
    <w:pPr>
      <w:keepNext/>
      <w:keepLines/>
      <w:spacing w:before="360" w:after="200"/>
      <w:outlineLvl w:val="1"/>
    </w:pPr>
    <w:rPr>
      <w:rFonts w:ascii="Arial" w:eastAsia="Arial" w:hAnsi="Arial" w:cs="Arial"/>
      <w:sz w:val="34"/>
    </w:rPr>
  </w:style>
  <w:style w:type="paragraph" w:styleId="Ttulo3">
    <w:name w:val="heading 3"/>
    <w:basedOn w:val="Normal"/>
    <w:next w:val="Normal"/>
    <w:link w:val="Ttulo3Car"/>
    <w:uiPriority w:val="9"/>
    <w:unhideWhenUsed/>
    <w:qFormat/>
    <w:pPr>
      <w:keepNext/>
      <w:keepLines/>
      <w:spacing w:before="320" w:after="200"/>
      <w:outlineLvl w:val="2"/>
    </w:pPr>
    <w:rPr>
      <w:rFonts w:ascii="Arial" w:eastAsia="Arial" w:hAnsi="Arial" w:cs="Arial"/>
      <w:sz w:val="30"/>
      <w:szCs w:val="30"/>
    </w:rPr>
  </w:style>
  <w:style w:type="paragraph" w:styleId="Ttulo4">
    <w:name w:val="heading 4"/>
    <w:basedOn w:val="Normal"/>
    <w:next w:val="Normal"/>
    <w:link w:val="Ttulo4Car"/>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pPr>
      <w:keepNext/>
      <w:keepLines/>
      <w:spacing w:before="320" w:after="200"/>
      <w:outlineLvl w:val="5"/>
    </w:pPr>
    <w:rPr>
      <w:rFonts w:ascii="Arial" w:eastAsia="Arial" w:hAnsi="Arial" w:cs="Arial"/>
      <w:b/>
      <w:bCs/>
    </w:rPr>
  </w:style>
  <w:style w:type="paragraph" w:styleId="Ttulo7">
    <w:name w:val="heading 7"/>
    <w:basedOn w:val="Normal"/>
    <w:next w:val="Normal"/>
    <w:link w:val="Ttulo7Car"/>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next w:val="Normal"/>
    <w:link w:val="Ttulo8Car"/>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next w:val="Normal"/>
    <w:link w:val="Ttulo9Car"/>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Arial" w:eastAsia="Arial" w:hAnsi="Arial" w:cs="Arial"/>
      <w:sz w:val="40"/>
      <w:szCs w:val="40"/>
    </w:rPr>
  </w:style>
  <w:style w:type="character" w:customStyle="1" w:styleId="Ttulo2Car">
    <w:name w:val="Título 2 Car"/>
    <w:basedOn w:val="Fuentedeprrafopredeter"/>
    <w:link w:val="Ttulo2"/>
    <w:uiPriority w:val="9"/>
    <w:rPr>
      <w:rFonts w:ascii="Arial" w:eastAsia="Arial" w:hAnsi="Arial" w:cs="Arial"/>
      <w:sz w:val="34"/>
    </w:rPr>
  </w:style>
  <w:style w:type="character" w:customStyle="1" w:styleId="Ttulo3Car">
    <w:name w:val="Título 3 Car"/>
    <w:basedOn w:val="Fuentedeprrafopredeter"/>
    <w:link w:val="Ttulo3"/>
    <w:uiPriority w:val="9"/>
    <w:rPr>
      <w:rFonts w:ascii="Arial" w:eastAsia="Arial" w:hAnsi="Arial" w:cs="Arial"/>
      <w:sz w:val="30"/>
      <w:szCs w:val="30"/>
    </w:rPr>
  </w:style>
  <w:style w:type="character" w:customStyle="1" w:styleId="Ttulo4Car">
    <w:name w:val="Título 4 Car"/>
    <w:basedOn w:val="Fuentedeprrafopredeter"/>
    <w:link w:val="Ttulo4"/>
    <w:uiPriority w:val="9"/>
    <w:rPr>
      <w:rFonts w:ascii="Arial" w:eastAsia="Arial" w:hAnsi="Arial" w:cs="Arial"/>
      <w:b/>
      <w:bCs/>
      <w:sz w:val="26"/>
      <w:szCs w:val="26"/>
    </w:rPr>
  </w:style>
  <w:style w:type="character" w:customStyle="1" w:styleId="Ttulo5Car">
    <w:name w:val="Título 5 Car"/>
    <w:basedOn w:val="Fuentedeprrafopredeter"/>
    <w:link w:val="Ttulo5"/>
    <w:uiPriority w:val="9"/>
    <w:rPr>
      <w:rFonts w:ascii="Arial" w:eastAsia="Arial" w:hAnsi="Arial" w:cs="Arial"/>
      <w:b/>
      <w:bCs/>
      <w:sz w:val="24"/>
      <w:szCs w:val="24"/>
    </w:rPr>
  </w:style>
  <w:style w:type="character" w:customStyle="1" w:styleId="Ttulo6Car">
    <w:name w:val="Título 6 Car"/>
    <w:basedOn w:val="Fuentedeprrafopredeter"/>
    <w:link w:val="Ttulo6"/>
    <w:uiPriority w:val="9"/>
    <w:rPr>
      <w:rFonts w:ascii="Arial" w:eastAsia="Arial" w:hAnsi="Arial" w:cs="Arial"/>
      <w:b/>
      <w:bCs/>
      <w:sz w:val="22"/>
      <w:szCs w:val="22"/>
    </w:rPr>
  </w:style>
  <w:style w:type="character" w:customStyle="1" w:styleId="Ttulo7Car">
    <w:name w:val="Título 7 Car"/>
    <w:basedOn w:val="Fuentedeprrafopredeter"/>
    <w:link w:val="Ttulo7"/>
    <w:uiPriority w:val="9"/>
    <w:rPr>
      <w:rFonts w:ascii="Arial" w:eastAsia="Arial" w:hAnsi="Arial" w:cs="Arial"/>
      <w:b/>
      <w:bCs/>
      <w:i/>
      <w:iCs/>
      <w:sz w:val="22"/>
      <w:szCs w:val="22"/>
    </w:rPr>
  </w:style>
  <w:style w:type="character" w:customStyle="1" w:styleId="Ttulo8Car">
    <w:name w:val="Título 8 Car"/>
    <w:basedOn w:val="Fuentedeprrafopredeter"/>
    <w:link w:val="Ttulo8"/>
    <w:uiPriority w:val="9"/>
    <w:rPr>
      <w:rFonts w:ascii="Arial" w:eastAsia="Arial" w:hAnsi="Arial" w:cs="Arial"/>
      <w:i/>
      <w:iCs/>
      <w:sz w:val="22"/>
      <w:szCs w:val="22"/>
    </w:rPr>
  </w:style>
  <w:style w:type="character" w:customStyle="1" w:styleId="Ttulo9Car">
    <w:name w:val="Título 9 Car"/>
    <w:basedOn w:val="Fuentedeprrafopredeter"/>
    <w:link w:val="Ttulo9"/>
    <w:uiPriority w:val="9"/>
    <w:rPr>
      <w:rFonts w:ascii="Arial" w:eastAsia="Arial" w:hAnsi="Arial" w:cs="Arial"/>
      <w:i/>
      <w:iCs/>
      <w:sz w:val="21"/>
      <w:szCs w:val="21"/>
    </w:rPr>
  </w:style>
  <w:style w:type="paragraph" w:styleId="Prrafodelista">
    <w:name w:val="List Paragraph"/>
    <w:basedOn w:val="Normal"/>
    <w:uiPriority w:val="34"/>
    <w:qFormat/>
    <w:pPr>
      <w:ind w:left="720"/>
      <w:contextualSpacing/>
    </w:pPr>
  </w:style>
  <w:style w:type="paragraph" w:styleId="Sinespaciado">
    <w:name w:val="No Spacing"/>
    <w:uiPriority w:val="1"/>
    <w:qFormat/>
    <w:pPr>
      <w:spacing w:after="0" w:line="240" w:lineRule="auto"/>
    </w:pPr>
  </w:style>
  <w:style w:type="paragraph" w:styleId="Ttulo">
    <w:name w:val="Title"/>
    <w:basedOn w:val="Normal"/>
    <w:next w:val="Normal"/>
    <w:link w:val="TtuloCar"/>
    <w:uiPriority w:val="10"/>
    <w:qFormat/>
    <w:pPr>
      <w:spacing w:before="300" w:after="200"/>
      <w:contextualSpacing/>
    </w:pPr>
    <w:rPr>
      <w:sz w:val="48"/>
      <w:szCs w:val="48"/>
    </w:rPr>
  </w:style>
  <w:style w:type="character" w:customStyle="1" w:styleId="TtuloCar">
    <w:name w:val="Título Car"/>
    <w:basedOn w:val="Fuentedeprrafopredeter"/>
    <w:link w:val="Ttulo"/>
    <w:uiPriority w:val="10"/>
    <w:rPr>
      <w:sz w:val="48"/>
      <w:szCs w:val="48"/>
    </w:rPr>
  </w:style>
  <w:style w:type="paragraph" w:styleId="Subttulo">
    <w:name w:val="Subtitle"/>
    <w:basedOn w:val="Normal"/>
    <w:next w:val="Normal"/>
    <w:link w:val="SubttuloCar"/>
    <w:uiPriority w:val="11"/>
    <w:qFormat/>
    <w:pPr>
      <w:spacing w:before="200" w:after="200"/>
    </w:pPr>
    <w:rPr>
      <w:sz w:val="24"/>
      <w:szCs w:val="24"/>
    </w:rPr>
  </w:style>
  <w:style w:type="character" w:customStyle="1" w:styleId="SubttuloCar">
    <w:name w:val="Subtítulo Car"/>
    <w:basedOn w:val="Fuentedeprrafopredeter"/>
    <w:link w:val="Subttulo"/>
    <w:uiPriority w:val="11"/>
    <w:rPr>
      <w:sz w:val="24"/>
      <w:szCs w:val="24"/>
    </w:rPr>
  </w:style>
  <w:style w:type="paragraph" w:styleId="Cita">
    <w:name w:val="Quote"/>
    <w:basedOn w:val="Normal"/>
    <w:next w:val="Normal"/>
    <w:link w:val="CitaCar"/>
    <w:uiPriority w:val="29"/>
    <w:qFormat/>
    <w:pPr>
      <w:ind w:left="720" w:right="720"/>
    </w:pPr>
    <w:rPr>
      <w:i/>
    </w:rPr>
  </w:style>
  <w:style w:type="character" w:customStyle="1" w:styleId="CitaCar">
    <w:name w:val="Cita Car"/>
    <w:link w:val="Cita"/>
    <w:uiPriority w:val="29"/>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Pr>
      <w:i/>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laconcuadrcula">
    <w:name w:val="Table Grid"/>
    <w:basedOn w:val="Tab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adecuadrcula2">
    <w:name w:val="Grid Table 2"/>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3">
    <w:name w:val="Grid Table 3"/>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4">
    <w:name w:val="Grid Table 4"/>
    <w:basedOn w:val="Tab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a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concuadrcula5oscura">
    <w:name w:val="Grid Table 5 Dark"/>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aconcuadrcula6concolores">
    <w:name w:val="Grid Table 6 Colorful"/>
    <w:basedOn w:val="Tab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a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aconcuadrcula7concolores">
    <w:name w:val="Grid Table 7 Colorful"/>
    <w:basedOn w:val="Tab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a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adelista1clara">
    <w:name w:val="List Table 1 Light"/>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adelista2">
    <w:name w:val="List Table 2"/>
    <w:basedOn w:val="Tab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a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3">
    <w:name w:val="List Table 3"/>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a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adelista4">
    <w:name w:val="List Table 4"/>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a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5oscura">
    <w:name w:val="List Table 5 Dark"/>
    <w:basedOn w:val="Tab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a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adelista6concolores">
    <w:name w:val="List Table 6 Colorful"/>
    <w:basedOn w:val="Tab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a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adelista7concolores">
    <w:name w:val="List Table 7 Colorful"/>
    <w:basedOn w:val="Tab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a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anormal"/>
    <w:uiPriority w:val="99"/>
    <w:pPr>
      <w:spacing w:after="0" w:line="240" w:lineRule="auto"/>
    </w:pPr>
    <w:rPr>
      <w:color w:val="404040"/>
      <w:sz w:val="20"/>
      <w:szCs w:val="20"/>
      <w:lang w:eastAsia="es-B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pPr>
      <w:spacing w:after="0" w:line="240" w:lineRule="auto"/>
    </w:pPr>
    <w:rPr>
      <w:color w:val="404040"/>
      <w:sz w:val="20"/>
      <w:szCs w:val="20"/>
      <w:lang w:eastAsia="es-BO"/>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anormal"/>
    <w:uiPriority w:val="99"/>
    <w:pPr>
      <w:spacing w:after="0" w:line="240" w:lineRule="auto"/>
    </w:pPr>
    <w:rPr>
      <w:color w:val="404040"/>
      <w:sz w:val="20"/>
      <w:szCs w:val="20"/>
      <w:lang w:eastAsia="es-BO"/>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anormal"/>
    <w:uiPriority w:val="99"/>
    <w:pPr>
      <w:spacing w:after="0" w:line="240" w:lineRule="auto"/>
    </w:pPr>
    <w:rPr>
      <w:color w:val="404040"/>
      <w:sz w:val="20"/>
      <w:szCs w:val="20"/>
      <w:lang w:eastAsia="es-BO"/>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anormal"/>
    <w:uiPriority w:val="99"/>
    <w:pPr>
      <w:spacing w:after="0" w:line="240" w:lineRule="auto"/>
    </w:pPr>
    <w:rPr>
      <w:color w:val="404040"/>
      <w:sz w:val="20"/>
      <w:szCs w:val="20"/>
      <w:lang w:eastAsia="es-BO"/>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anormal"/>
    <w:uiPriority w:val="99"/>
    <w:pPr>
      <w:spacing w:after="0" w:line="240" w:lineRule="auto"/>
    </w:pPr>
    <w:rPr>
      <w:color w:val="404040"/>
      <w:sz w:val="20"/>
      <w:szCs w:val="20"/>
      <w:lang w:eastAsia="es-BO"/>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anormal"/>
    <w:uiPriority w:val="99"/>
    <w:pPr>
      <w:spacing w:after="0" w:line="240" w:lineRule="auto"/>
    </w:pPr>
    <w:rPr>
      <w:color w:val="404040"/>
      <w:sz w:val="20"/>
      <w:szCs w:val="20"/>
      <w:lang w:eastAsia="es-BO"/>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ipervnculo">
    <w:name w:val="Hyperlink"/>
    <w:uiPriority w:val="99"/>
    <w:unhideWhenUsed/>
    <w:rPr>
      <w:color w:val="0563C1" w:themeColor="hyperlink"/>
      <w:u w:val="single"/>
    </w:rPr>
  </w:style>
  <w:style w:type="paragraph" w:styleId="Textonotapie">
    <w:name w:val="footnote text"/>
    <w:basedOn w:val="Normal"/>
    <w:link w:val="TextonotapieCar"/>
    <w:uiPriority w:val="99"/>
    <w:semiHidden/>
    <w:unhideWhenUsed/>
    <w:pPr>
      <w:spacing w:after="40" w:line="240" w:lineRule="auto"/>
    </w:pPr>
    <w:rPr>
      <w:sz w:val="18"/>
    </w:rPr>
  </w:style>
  <w:style w:type="character" w:customStyle="1" w:styleId="TextonotapieCar">
    <w:name w:val="Texto nota pie Car"/>
    <w:link w:val="Textonotapie"/>
    <w:uiPriority w:val="99"/>
    <w:rPr>
      <w:sz w:val="18"/>
    </w:rPr>
  </w:style>
  <w:style w:type="character" w:styleId="Refdenotaalpie">
    <w:name w:val="footnote reference"/>
    <w:basedOn w:val="Fuentedeprrafopredeter"/>
    <w:uiPriority w:val="99"/>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rPr>
  </w:style>
  <w:style w:type="character" w:customStyle="1" w:styleId="TextonotaalfinalCar">
    <w:name w:val="Texto nota al final Car"/>
    <w:link w:val="Textonotaalfinal"/>
    <w:uiPriority w:val="99"/>
    <w:rPr>
      <w:sz w:val="20"/>
    </w:rPr>
  </w:style>
  <w:style w:type="character" w:styleId="Refdenotaalfinal">
    <w:name w:val="endnote reference"/>
    <w:basedOn w:val="Fuentedeprrafopredeter"/>
    <w:uiPriority w:val="99"/>
    <w:semiHidden/>
    <w:unhideWhenUsed/>
    <w:rPr>
      <w:vertAlign w:val="superscript"/>
    </w:rPr>
  </w:style>
  <w:style w:type="paragraph" w:styleId="TDC1">
    <w:name w:val="toc 1"/>
    <w:basedOn w:val="Normal"/>
    <w:next w:val="Normal"/>
    <w:uiPriority w:val="39"/>
    <w:unhideWhenUsed/>
    <w:pPr>
      <w:spacing w:after="57"/>
    </w:pPr>
  </w:style>
  <w:style w:type="paragraph" w:styleId="TDC2">
    <w:name w:val="toc 2"/>
    <w:basedOn w:val="Normal"/>
    <w:next w:val="Normal"/>
    <w:uiPriority w:val="39"/>
    <w:unhideWhenUsed/>
    <w:pPr>
      <w:spacing w:after="57"/>
      <w:ind w:left="283"/>
    </w:pPr>
  </w:style>
  <w:style w:type="paragraph" w:styleId="TDC3">
    <w:name w:val="toc 3"/>
    <w:basedOn w:val="Normal"/>
    <w:next w:val="Normal"/>
    <w:uiPriority w:val="39"/>
    <w:unhideWhenUsed/>
    <w:pPr>
      <w:spacing w:after="57"/>
      <w:ind w:left="567"/>
    </w:pPr>
  </w:style>
  <w:style w:type="paragraph" w:styleId="TDC4">
    <w:name w:val="toc 4"/>
    <w:basedOn w:val="Normal"/>
    <w:next w:val="Normal"/>
    <w:uiPriority w:val="39"/>
    <w:unhideWhenUsed/>
    <w:pPr>
      <w:spacing w:after="57"/>
      <w:ind w:left="850"/>
    </w:pPr>
  </w:style>
  <w:style w:type="paragraph" w:styleId="TDC5">
    <w:name w:val="toc 5"/>
    <w:basedOn w:val="Normal"/>
    <w:next w:val="Normal"/>
    <w:uiPriority w:val="39"/>
    <w:unhideWhenUsed/>
    <w:pPr>
      <w:spacing w:after="57"/>
      <w:ind w:left="1134"/>
    </w:pPr>
  </w:style>
  <w:style w:type="paragraph" w:styleId="TDC6">
    <w:name w:val="toc 6"/>
    <w:basedOn w:val="Normal"/>
    <w:next w:val="Normal"/>
    <w:uiPriority w:val="39"/>
    <w:unhideWhenUsed/>
    <w:pPr>
      <w:spacing w:after="57"/>
      <w:ind w:left="1417"/>
    </w:pPr>
  </w:style>
  <w:style w:type="paragraph" w:styleId="TDC7">
    <w:name w:val="toc 7"/>
    <w:basedOn w:val="Normal"/>
    <w:next w:val="Normal"/>
    <w:uiPriority w:val="39"/>
    <w:unhideWhenUsed/>
    <w:pPr>
      <w:spacing w:after="57"/>
      <w:ind w:left="1701"/>
    </w:pPr>
  </w:style>
  <w:style w:type="paragraph" w:styleId="TDC8">
    <w:name w:val="toc 8"/>
    <w:basedOn w:val="Normal"/>
    <w:next w:val="Normal"/>
    <w:uiPriority w:val="39"/>
    <w:unhideWhenUsed/>
    <w:pPr>
      <w:spacing w:after="57"/>
      <w:ind w:left="1984"/>
    </w:pPr>
  </w:style>
  <w:style w:type="paragraph" w:styleId="TDC9">
    <w:name w:val="toc 9"/>
    <w:basedOn w:val="Normal"/>
    <w:next w:val="Normal"/>
    <w:uiPriority w:val="39"/>
    <w:unhideWhenUsed/>
    <w:pPr>
      <w:spacing w:after="57"/>
      <w:ind w:left="2268"/>
    </w:pPr>
  </w:style>
  <w:style w:type="paragraph" w:styleId="TtuloTDC">
    <w:name w:val="TOC Heading"/>
    <w:uiPriority w:val="39"/>
    <w:unhideWhenUsed/>
  </w:style>
  <w:style w:type="paragraph" w:styleId="Tabladeilustraciones">
    <w:name w:val="table of figures"/>
    <w:basedOn w:val="Normal"/>
    <w:next w:val="Normal"/>
    <w:uiPriority w:val="99"/>
    <w:unhideWhenUsed/>
    <w:pPr>
      <w:spacing w:after="0"/>
    </w:p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7540</Words>
  <Characters>41472</Characters>
  <Application>Microsoft Office Word</Application>
  <DocSecurity>0</DocSecurity>
  <Lines>345</Lines>
  <Paragraphs>97</Paragraphs>
  <ScaleCrop>false</ScaleCrop>
  <Company/>
  <LinksUpToDate>false</LinksUpToDate>
  <CharactersWithSpaces>48915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quispe</dc:creator>
  <cp:keywords/>
  <dc:description/>
  <cp:lastModifiedBy>ADMIN-AFCOOP</cp:lastModifiedBy>
  <cp:revision>2</cp:revision>
  <dcterms:created xsi:type="dcterms:W3CDTF">2024-08-08T15:35:00Z</dcterms:created>
  <dcterms:modified xsi:type="dcterms:W3CDTF">2024-08-08T15:35:00Z</dcterms:modified>
</cp:coreProperties>
</file>